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26" w:rsidRDefault="00127A26">
      <w:pPr>
        <w:rPr>
          <w:lang w:val="en-US"/>
        </w:rPr>
      </w:pPr>
    </w:p>
    <w:p w:rsidR="00127A26" w:rsidRDefault="00127A26">
      <w:pPr>
        <w:rPr>
          <w:lang w:val="en-US"/>
        </w:rPr>
      </w:pPr>
    </w:p>
    <w:p w:rsidR="00127A26" w:rsidRPr="00AA7C77" w:rsidRDefault="00127A26" w:rsidP="00127A26">
      <w:pPr>
        <w:jc w:val="center"/>
        <w:rPr>
          <w:b/>
          <w:i/>
          <w:sz w:val="36"/>
          <w:szCs w:val="36"/>
          <w:u w:val="single"/>
        </w:rPr>
      </w:pPr>
      <w:r w:rsidRPr="000460F4">
        <w:rPr>
          <w:b/>
          <w:i/>
          <w:sz w:val="36"/>
          <w:szCs w:val="36"/>
          <w:u w:val="single"/>
        </w:rPr>
        <w:t>Календарно - тематический план</w:t>
      </w:r>
      <w:r>
        <w:rPr>
          <w:b/>
          <w:i/>
          <w:sz w:val="36"/>
          <w:szCs w:val="36"/>
          <w:u w:val="single"/>
        </w:rPr>
        <w:t xml:space="preserve"> семинарск</w:t>
      </w:r>
      <w:proofErr w:type="gramStart"/>
      <w:r>
        <w:rPr>
          <w:b/>
          <w:i/>
          <w:sz w:val="36"/>
          <w:szCs w:val="36"/>
          <w:u w:val="single"/>
        </w:rPr>
        <w:t>и-</w:t>
      </w:r>
      <w:proofErr w:type="gramEnd"/>
      <w:r w:rsidRPr="000460F4">
        <w:rPr>
          <w:b/>
          <w:i/>
          <w:sz w:val="36"/>
          <w:szCs w:val="36"/>
          <w:u w:val="single"/>
        </w:rPr>
        <w:t xml:space="preserve">  практических занятий</w:t>
      </w:r>
      <w:r w:rsidR="00AA7C77">
        <w:rPr>
          <w:b/>
          <w:i/>
          <w:sz w:val="36"/>
          <w:szCs w:val="36"/>
          <w:u w:val="single"/>
        </w:rPr>
        <w:t xml:space="preserve"> Ф9</w:t>
      </w:r>
      <w:r w:rsidR="00AA7C77">
        <w:rPr>
          <w:b/>
          <w:i/>
          <w:sz w:val="36"/>
          <w:szCs w:val="36"/>
          <w:u w:val="single"/>
          <w:lang w:val="en-US"/>
        </w:rPr>
        <w:t>III</w:t>
      </w:r>
    </w:p>
    <w:p w:rsidR="00127A26" w:rsidRPr="00AA7C77" w:rsidRDefault="00127A26"/>
    <w:tbl>
      <w:tblPr>
        <w:tblW w:w="9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2691"/>
        <w:gridCol w:w="3420"/>
        <w:gridCol w:w="1620"/>
        <w:gridCol w:w="909"/>
        <w:gridCol w:w="711"/>
      </w:tblGrid>
      <w:tr w:rsidR="00127A26" w:rsidRPr="007D25D0" w:rsidTr="00127A26">
        <w:trPr>
          <w:trHeight w:val="190"/>
        </w:trPr>
        <w:tc>
          <w:tcPr>
            <w:tcW w:w="445" w:type="dxa"/>
          </w:tcPr>
          <w:p w:rsidR="00127A26" w:rsidRPr="00BF5177" w:rsidRDefault="00127A26" w:rsidP="00DC60B9"/>
        </w:tc>
        <w:tc>
          <w:tcPr>
            <w:tcW w:w="9351" w:type="dxa"/>
            <w:gridSpan w:val="5"/>
            <w:vAlign w:val="center"/>
          </w:tcPr>
          <w:p w:rsidR="00127A26" w:rsidRPr="000165CF" w:rsidRDefault="00127A26" w:rsidP="00DC60B9">
            <w:pPr>
              <w:jc w:val="center"/>
              <w:rPr>
                <w:b/>
              </w:rPr>
            </w:pPr>
          </w:p>
          <w:p w:rsidR="00127A26" w:rsidRPr="000165CF" w:rsidRDefault="00127A26" w:rsidP="00DC60B9">
            <w:pPr>
              <w:jc w:val="center"/>
              <w:rPr>
                <w:b/>
              </w:rPr>
            </w:pPr>
          </w:p>
          <w:p w:rsidR="00127A26" w:rsidRPr="000165CF" w:rsidRDefault="00127A26" w:rsidP="00DC60B9">
            <w:pPr>
              <w:jc w:val="center"/>
              <w:rPr>
                <w:rFonts w:ascii="Arial Narrow" w:hAnsi="Arial Narrow"/>
                <w:b/>
                <w:i/>
              </w:rPr>
            </w:pPr>
            <w:r w:rsidRPr="000165CF">
              <w:rPr>
                <w:rFonts w:ascii="Arial Narrow" w:hAnsi="Arial Narrow"/>
                <w:b/>
                <w:i/>
              </w:rPr>
              <w:t xml:space="preserve">Раздел </w:t>
            </w:r>
            <w:r w:rsidRPr="000165CF">
              <w:rPr>
                <w:rFonts w:ascii="Arial Narrow" w:hAnsi="Arial Narrow"/>
                <w:b/>
                <w:i/>
                <w:lang w:val="en-US"/>
              </w:rPr>
              <w:t>II</w:t>
            </w:r>
            <w:r w:rsidRPr="000165CF">
              <w:rPr>
                <w:rFonts w:ascii="Arial Narrow" w:hAnsi="Arial Narrow"/>
                <w:b/>
                <w:i/>
              </w:rPr>
              <w:t>: Количественный анализ</w:t>
            </w:r>
          </w:p>
          <w:p w:rsidR="00127A26" w:rsidRPr="007D25D0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181"/>
        </w:trPr>
        <w:tc>
          <w:tcPr>
            <w:tcW w:w="445" w:type="dxa"/>
          </w:tcPr>
          <w:p w:rsidR="00127A26" w:rsidRPr="00BF5177" w:rsidRDefault="00127A26" w:rsidP="00DC60B9">
            <w:r>
              <w:t>1.</w:t>
            </w:r>
          </w:p>
        </w:tc>
        <w:tc>
          <w:tcPr>
            <w:tcW w:w="2691" w:type="dxa"/>
          </w:tcPr>
          <w:p w:rsidR="00127A26" w:rsidRDefault="00127A26" w:rsidP="00DC60B9">
            <w:r w:rsidRPr="000165CF">
              <w:rPr>
                <w:b/>
                <w:i/>
              </w:rPr>
              <w:t xml:space="preserve">Метод </w:t>
            </w:r>
            <w:proofErr w:type="spellStart"/>
            <w:r w:rsidRPr="000165CF">
              <w:rPr>
                <w:b/>
                <w:i/>
              </w:rPr>
              <w:t>кислотн</w:t>
            </w:r>
            <w:proofErr w:type="gramStart"/>
            <w:r w:rsidRPr="000165CF">
              <w:rPr>
                <w:b/>
                <w:i/>
              </w:rPr>
              <w:t>о</w:t>
            </w:r>
            <w:proofErr w:type="spellEnd"/>
            <w:r w:rsidRPr="000165CF">
              <w:rPr>
                <w:b/>
                <w:i/>
              </w:rPr>
              <w:t>-</w:t>
            </w:r>
            <w:proofErr w:type="gramEnd"/>
            <w:r w:rsidRPr="000165CF">
              <w:rPr>
                <w:b/>
                <w:i/>
              </w:rPr>
              <w:t xml:space="preserve"> основного титрования.</w:t>
            </w:r>
            <w:r>
              <w:t xml:space="preserve"> 1.Установка титра </w:t>
            </w:r>
            <w:proofErr w:type="spellStart"/>
            <w:r>
              <w:t>хлороводородной</w:t>
            </w:r>
            <w:proofErr w:type="spellEnd"/>
            <w:r>
              <w:t xml:space="preserve"> кислоты.</w:t>
            </w:r>
          </w:p>
          <w:p w:rsidR="00127A26" w:rsidRPr="00BF5177" w:rsidRDefault="00127A26" w:rsidP="00DC60B9">
            <w:r>
              <w:t xml:space="preserve">2.Определение точной концентрации раствора </w:t>
            </w:r>
            <w:proofErr w:type="spellStart"/>
            <w:r>
              <w:t>гидроксида</w:t>
            </w:r>
            <w:proofErr w:type="spellEnd"/>
            <w:r>
              <w:t xml:space="preserve"> натрия.</w:t>
            </w:r>
          </w:p>
        </w:tc>
        <w:tc>
          <w:tcPr>
            <w:tcW w:w="3420" w:type="dxa"/>
          </w:tcPr>
          <w:p w:rsidR="00127A26" w:rsidRDefault="00127A26" w:rsidP="00DC60B9">
            <w:pPr>
              <w:ind w:left="45"/>
              <w:jc w:val="both"/>
            </w:pPr>
            <w:r>
              <w:t>Работа с мерной посудой, с аналитическими весами. Упражнения в расчетах.</w:t>
            </w:r>
          </w:p>
          <w:p w:rsidR="00127A26" w:rsidRPr="00BF5177" w:rsidRDefault="00127A26" w:rsidP="00DC60B9">
            <w:r>
              <w:t xml:space="preserve">Приготовление стандартного раствора </w:t>
            </w:r>
            <w:proofErr w:type="spellStart"/>
            <w:r>
              <w:t>тетрабората</w:t>
            </w:r>
            <w:proofErr w:type="spellEnd"/>
            <w:r>
              <w:t xml:space="preserve"> натрия  и щавелевой  кислоты. Установка титра рабочих растворов </w:t>
            </w:r>
            <w:proofErr w:type="spellStart"/>
            <w:r>
              <w:t>хлороводородной</w:t>
            </w:r>
            <w:proofErr w:type="spellEnd"/>
            <w:r>
              <w:t xml:space="preserve"> кислоты и </w:t>
            </w:r>
            <w:proofErr w:type="spellStart"/>
            <w:r>
              <w:t>гидроксида</w:t>
            </w:r>
            <w:proofErr w:type="spellEnd"/>
            <w:r>
              <w:t xml:space="preserve"> натрия. Подбор индикатора в зависимости от условий титрования. Фиксация точки эквивалентности. Расчет точной концентрации по результатам титрования.</w:t>
            </w:r>
          </w:p>
        </w:tc>
        <w:tc>
          <w:tcPr>
            <w:tcW w:w="1620" w:type="dxa"/>
          </w:tcPr>
          <w:p w:rsidR="00127A26" w:rsidRDefault="00127A26" w:rsidP="00DC60B9">
            <w:proofErr w:type="gramStart"/>
            <w:r>
              <w:t>ПР</w:t>
            </w:r>
            <w:proofErr w:type="gramEnd"/>
            <w:r>
              <w:t xml:space="preserve"> 1,</w:t>
            </w:r>
          </w:p>
          <w:p w:rsidR="00127A26" w:rsidRDefault="00127A26" w:rsidP="00DC60B9">
            <w:proofErr w:type="gramStart"/>
            <w:r w:rsidRPr="000165CF">
              <w:rPr>
                <w:b/>
              </w:rPr>
              <w:t>СМ</w:t>
            </w:r>
            <w:proofErr w:type="gramEnd"/>
            <w:r w:rsidRPr="000165CF">
              <w:rPr>
                <w:b/>
              </w:rPr>
              <w:t xml:space="preserve"> 1</w:t>
            </w:r>
            <w:r>
              <w:t>,</w:t>
            </w:r>
          </w:p>
          <w:p w:rsidR="00127A26" w:rsidRDefault="00127A26" w:rsidP="00DC60B9">
            <w:r>
              <w:t>РЗ 1,</w:t>
            </w:r>
          </w:p>
          <w:p w:rsidR="00127A26" w:rsidRPr="00BF5177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Align w:val="center"/>
          </w:tcPr>
          <w:p w:rsidR="00127A26" w:rsidRPr="007D25D0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7D25D0" w:rsidTr="00127A26">
        <w:trPr>
          <w:trHeight w:val="227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t>2.</w:t>
            </w:r>
          </w:p>
        </w:tc>
        <w:tc>
          <w:tcPr>
            <w:tcW w:w="2691" w:type="dxa"/>
            <w:vMerge w:val="restart"/>
          </w:tcPr>
          <w:p w:rsidR="00127A26" w:rsidRDefault="00127A26" w:rsidP="00DC60B9">
            <w:r w:rsidRPr="000165CF">
              <w:rPr>
                <w:b/>
                <w:i/>
              </w:rPr>
              <w:t>Метод кислотно-основного титрования</w:t>
            </w:r>
            <w:r>
              <w:t>.</w:t>
            </w:r>
          </w:p>
          <w:p w:rsidR="00127A26" w:rsidRPr="00BF5177" w:rsidRDefault="00127A26" w:rsidP="00DC60B9">
            <w:r>
              <w:t xml:space="preserve"> 1. </w:t>
            </w:r>
            <w:proofErr w:type="spellStart"/>
            <w:r>
              <w:t>УИРС</w:t>
            </w:r>
            <w:proofErr w:type="gramStart"/>
            <w:r>
              <w:t>:О</w:t>
            </w:r>
            <w:proofErr w:type="gramEnd"/>
            <w:r>
              <w:t>пределение</w:t>
            </w:r>
            <w:proofErr w:type="spellEnd"/>
            <w:r>
              <w:t xml:space="preserve"> массовой доли гидрокарбоната натрия 2. УИРС </w:t>
            </w:r>
            <w:proofErr w:type="gramStart"/>
            <w:r>
              <w:t>:О</w:t>
            </w:r>
            <w:proofErr w:type="gramEnd"/>
            <w:r>
              <w:t xml:space="preserve">пределение массовой доли </w:t>
            </w:r>
            <w:proofErr w:type="spellStart"/>
            <w:r>
              <w:t>хлороводородной</w:t>
            </w:r>
            <w:proofErr w:type="spellEnd"/>
            <w:r>
              <w:t xml:space="preserve"> кислоты.</w:t>
            </w:r>
          </w:p>
        </w:tc>
        <w:tc>
          <w:tcPr>
            <w:tcW w:w="3420" w:type="dxa"/>
            <w:vMerge w:val="restart"/>
          </w:tcPr>
          <w:p w:rsidR="00127A26" w:rsidRPr="00BF5177" w:rsidRDefault="00127A26" w:rsidP="00DC60B9">
            <w:r>
              <w:t>Определение массовой доли веществ кислотного и основного характера. Расчеты.</w:t>
            </w:r>
          </w:p>
        </w:tc>
        <w:tc>
          <w:tcPr>
            <w:tcW w:w="1620" w:type="dxa"/>
          </w:tcPr>
          <w:p w:rsidR="00127A26" w:rsidRPr="00BF5177" w:rsidRDefault="00127A26" w:rsidP="00DC60B9">
            <w:proofErr w:type="gramStart"/>
            <w:r>
              <w:t>ПР</w:t>
            </w:r>
            <w:proofErr w:type="gramEnd"/>
            <w:r>
              <w:t xml:space="preserve"> 2,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5 б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7D25D0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7D25D0" w:rsidTr="00127A26">
        <w:trPr>
          <w:trHeight w:val="86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Default="00127A26" w:rsidP="00DC60B9">
            <w:r>
              <w:t xml:space="preserve">отчет по </w:t>
            </w:r>
            <w:proofErr w:type="gramStart"/>
            <w:r>
              <w:t>ПР</w:t>
            </w:r>
            <w:proofErr w:type="gramEnd"/>
            <w:r>
              <w:t xml:space="preserve"> 1</w:t>
            </w:r>
          </w:p>
          <w:p w:rsidR="00127A26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34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127A26" w:rsidRDefault="00127A26" w:rsidP="00DC60B9">
            <w:r w:rsidRPr="000165CF">
              <w:rPr>
                <w:b/>
              </w:rPr>
              <w:t>Т 1</w:t>
            </w:r>
            <w:r>
              <w:rPr>
                <w:b/>
              </w:rPr>
              <w:t>, КР</w:t>
            </w:r>
          </w:p>
        </w:tc>
        <w:tc>
          <w:tcPr>
            <w:tcW w:w="909" w:type="dxa"/>
          </w:tcPr>
          <w:p w:rsidR="00127A26" w:rsidRDefault="00127A26" w:rsidP="00DC60B9">
            <w:pPr>
              <w:jc w:val="center"/>
            </w:pPr>
            <w:r>
              <w:t>10б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2133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</w:p>
          <w:p w:rsidR="00127A26" w:rsidRPr="002A7B32" w:rsidRDefault="00127A26" w:rsidP="00DC60B9"/>
          <w:p w:rsidR="00127A26" w:rsidRPr="002A7B32" w:rsidRDefault="00127A26" w:rsidP="00DC60B9"/>
          <w:p w:rsidR="00127A26" w:rsidRDefault="00127A26" w:rsidP="00DC60B9">
            <w:pPr>
              <w:jc w:val="center"/>
            </w:pPr>
          </w:p>
          <w:p w:rsidR="00127A26" w:rsidRDefault="00127A26" w:rsidP="00DC60B9">
            <w:pPr>
              <w:jc w:val="center"/>
            </w:pPr>
          </w:p>
          <w:p w:rsidR="00127A26" w:rsidRPr="000165CF" w:rsidRDefault="00127A26" w:rsidP="00DC60B9">
            <w:pPr>
              <w:jc w:val="center"/>
              <w:rPr>
                <w:b/>
              </w:rPr>
            </w:pPr>
          </w:p>
        </w:tc>
        <w:tc>
          <w:tcPr>
            <w:tcW w:w="909" w:type="dxa"/>
          </w:tcPr>
          <w:p w:rsidR="00127A26" w:rsidRDefault="00127A26" w:rsidP="00DC60B9">
            <w:pPr>
              <w:jc w:val="center"/>
            </w:pP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275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t>3.</w:t>
            </w:r>
          </w:p>
        </w:tc>
        <w:tc>
          <w:tcPr>
            <w:tcW w:w="2691" w:type="dxa"/>
            <w:vMerge w:val="restart"/>
          </w:tcPr>
          <w:p w:rsidR="00127A26" w:rsidRDefault="00127A26" w:rsidP="00DC60B9">
            <w:r w:rsidRPr="000165CF">
              <w:rPr>
                <w:b/>
                <w:i/>
              </w:rPr>
              <w:t>Перманганатометрия</w:t>
            </w:r>
            <w:proofErr w:type="gramStart"/>
            <w:r>
              <w:t>1</w:t>
            </w:r>
            <w:proofErr w:type="gramEnd"/>
            <w:r>
              <w:t xml:space="preserve">.Определение точной концентрации раствора калия перманганата. </w:t>
            </w:r>
          </w:p>
          <w:p w:rsidR="00127A26" w:rsidRPr="00BF5177" w:rsidRDefault="00127A26" w:rsidP="00DC60B9">
            <w:r>
              <w:t xml:space="preserve">2. УИРС </w:t>
            </w:r>
            <w:proofErr w:type="gramStart"/>
            <w:r>
              <w:t>:О</w:t>
            </w:r>
            <w:proofErr w:type="gramEnd"/>
            <w:r>
              <w:t xml:space="preserve">пределение массовой доли перекиси водорода в растворе. </w:t>
            </w:r>
          </w:p>
        </w:tc>
        <w:tc>
          <w:tcPr>
            <w:tcW w:w="3420" w:type="dxa"/>
            <w:vMerge w:val="restart"/>
          </w:tcPr>
          <w:p w:rsidR="00127A26" w:rsidRPr="00BF5177" w:rsidRDefault="00127A26" w:rsidP="00DC60B9">
            <w:r>
              <w:t>Приготовление стандартного раствора щавелевой кислоты. Установка титра рабочего раствора перманганата калия. Расчеты.</w:t>
            </w:r>
          </w:p>
        </w:tc>
        <w:tc>
          <w:tcPr>
            <w:tcW w:w="1620" w:type="dxa"/>
          </w:tcPr>
          <w:p w:rsidR="00127A26" w:rsidRPr="00BF5177" w:rsidRDefault="00127A26" w:rsidP="00DC60B9">
            <w:proofErr w:type="gramStart"/>
            <w:r>
              <w:t>ПР</w:t>
            </w:r>
            <w:proofErr w:type="gramEnd"/>
            <w:r>
              <w:t xml:space="preserve"> 3,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5 б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7D25D0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7D25D0" w:rsidTr="00127A26">
        <w:trPr>
          <w:trHeight w:val="52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2A7B32" w:rsidRDefault="00127A26" w:rsidP="00DC60B9">
            <w:proofErr w:type="gramStart"/>
            <w:r w:rsidRPr="002A7B32">
              <w:t>СМ</w:t>
            </w:r>
            <w:proofErr w:type="gramEnd"/>
            <w:r w:rsidRPr="002A7B32">
              <w:t xml:space="preserve"> 2 (1),</w:t>
            </w:r>
          </w:p>
          <w:p w:rsidR="00127A26" w:rsidRDefault="00127A26" w:rsidP="00DC60B9">
            <w:r>
              <w:t>РЗ 2-1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отметка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140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2A7B32" w:rsidRDefault="00127A26" w:rsidP="00DC60B9">
            <w:r>
              <w:t xml:space="preserve">отчет по </w:t>
            </w:r>
            <w:proofErr w:type="gramStart"/>
            <w:r>
              <w:t>ПР</w:t>
            </w:r>
            <w:proofErr w:type="gramEnd"/>
            <w:r>
              <w:t xml:space="preserve"> 2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cantSplit/>
          <w:trHeight w:val="307"/>
        </w:trPr>
        <w:tc>
          <w:tcPr>
            <w:tcW w:w="445" w:type="dxa"/>
            <w:vMerge w:val="restart"/>
          </w:tcPr>
          <w:p w:rsidR="00127A26" w:rsidRPr="00127A26" w:rsidRDefault="00127A26" w:rsidP="00DC60B9">
            <w:pPr>
              <w:rPr>
                <w:b/>
              </w:rPr>
            </w:pPr>
            <w:r w:rsidRPr="00127A26">
              <w:rPr>
                <w:b/>
              </w:rPr>
              <w:t>4.</w:t>
            </w:r>
          </w:p>
        </w:tc>
        <w:tc>
          <w:tcPr>
            <w:tcW w:w="2691" w:type="dxa"/>
            <w:vMerge w:val="restart"/>
          </w:tcPr>
          <w:p w:rsidR="00127A26" w:rsidRPr="00127A26" w:rsidRDefault="00127A26" w:rsidP="00DC60B9">
            <w:proofErr w:type="spellStart"/>
            <w:r w:rsidRPr="00127A26">
              <w:rPr>
                <w:b/>
                <w:i/>
              </w:rPr>
              <w:t>Йодометрия</w:t>
            </w:r>
            <w:proofErr w:type="spellEnd"/>
            <w:r w:rsidRPr="00127A26">
              <w:rPr>
                <w:b/>
                <w:i/>
              </w:rPr>
              <w:t>.</w:t>
            </w:r>
            <w:r w:rsidRPr="00127A26">
              <w:rPr>
                <w:b/>
              </w:rPr>
              <w:t xml:space="preserve"> 1.Определение точной</w:t>
            </w:r>
            <w:r w:rsidRPr="00127A26">
              <w:t xml:space="preserve"> концентрации рабочего </w:t>
            </w:r>
            <w:r w:rsidRPr="00127A26">
              <w:lastRenderedPageBreak/>
              <w:t xml:space="preserve">раствора тиосульфата натрия и йода. </w:t>
            </w:r>
          </w:p>
          <w:p w:rsidR="00127A26" w:rsidRPr="00127A26" w:rsidRDefault="00127A26" w:rsidP="00DC60B9">
            <w:pPr>
              <w:rPr>
                <w:b/>
              </w:rPr>
            </w:pPr>
            <w:r w:rsidRPr="00127A26">
              <w:t xml:space="preserve">2. УИРС </w:t>
            </w:r>
            <w:proofErr w:type="gramStart"/>
            <w:r w:rsidRPr="00127A26">
              <w:t>:О</w:t>
            </w:r>
            <w:proofErr w:type="gramEnd"/>
            <w:r w:rsidRPr="00127A26">
              <w:t>пределение массовой доли йода в растворе йода.</w:t>
            </w:r>
          </w:p>
        </w:tc>
        <w:tc>
          <w:tcPr>
            <w:tcW w:w="3420" w:type="dxa"/>
            <w:vMerge w:val="restart"/>
          </w:tcPr>
          <w:p w:rsidR="00127A26" w:rsidRPr="00BF5177" w:rsidRDefault="00127A26" w:rsidP="00DC60B9">
            <w:r>
              <w:lastRenderedPageBreak/>
              <w:t xml:space="preserve">Приготовление стандартного раствора дихромата калия. Определение точной </w:t>
            </w:r>
            <w:r>
              <w:lastRenderedPageBreak/>
              <w:t>концентрации рабочих растворов. Определение  точки эквивалентности. Определение массовой доли йода в растворе йода. Расчеты</w:t>
            </w:r>
          </w:p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  <w:proofErr w:type="gramStart"/>
            <w:r>
              <w:lastRenderedPageBreak/>
              <w:t>ПР</w:t>
            </w:r>
            <w:proofErr w:type="gramEnd"/>
            <w:r>
              <w:t xml:space="preserve"> 4,</w:t>
            </w:r>
          </w:p>
        </w:tc>
        <w:tc>
          <w:tcPr>
            <w:tcW w:w="909" w:type="dxa"/>
            <w:vMerge w:val="restart"/>
            <w:vAlign w:val="center"/>
          </w:tcPr>
          <w:p w:rsidR="00127A26" w:rsidRDefault="00127A26" w:rsidP="00DC60B9">
            <w:pPr>
              <w:jc w:val="center"/>
            </w:pPr>
            <w:r>
              <w:t>5Б</w:t>
            </w:r>
          </w:p>
          <w:p w:rsidR="00127A26" w:rsidRPr="000165CF" w:rsidRDefault="00127A26" w:rsidP="00DC60B9">
            <w:pPr>
              <w:jc w:val="center"/>
              <w:rPr>
                <w:sz w:val="20"/>
                <w:szCs w:val="20"/>
              </w:rPr>
            </w:pPr>
            <w:r>
              <w:t>отметка</w:t>
            </w:r>
          </w:p>
          <w:p w:rsidR="00127A26" w:rsidRDefault="00127A26" w:rsidP="00DC60B9">
            <w:pPr>
              <w:jc w:val="center"/>
            </w:pPr>
            <w:r>
              <w:lastRenderedPageBreak/>
              <w:t>+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7D25D0" w:rsidRDefault="00127A26" w:rsidP="00DC60B9">
            <w:pPr>
              <w:jc w:val="center"/>
            </w:pPr>
            <w:r>
              <w:lastRenderedPageBreak/>
              <w:t>4</w:t>
            </w:r>
          </w:p>
        </w:tc>
      </w:tr>
      <w:tr w:rsidR="00127A26" w:rsidRPr="007D25D0" w:rsidTr="00127A26">
        <w:trPr>
          <w:trHeight w:val="63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2A7B32" w:rsidRDefault="00127A26" w:rsidP="00DC60B9">
            <w:proofErr w:type="gramStart"/>
            <w:r w:rsidRPr="002A7B32">
              <w:t>СМ</w:t>
            </w:r>
            <w:proofErr w:type="gramEnd"/>
            <w:r w:rsidRPr="002A7B32">
              <w:t xml:space="preserve"> 2 (2),</w:t>
            </w:r>
          </w:p>
          <w:p w:rsidR="00127A26" w:rsidRDefault="00127A26" w:rsidP="00DC60B9">
            <w:r>
              <w:t>РЗ 2-2,</w:t>
            </w:r>
          </w:p>
        </w:tc>
        <w:tc>
          <w:tcPr>
            <w:tcW w:w="909" w:type="dxa"/>
            <w:vMerge/>
            <w:vAlign w:val="center"/>
          </w:tcPr>
          <w:p w:rsidR="00127A26" w:rsidRPr="000165CF" w:rsidRDefault="00127A26" w:rsidP="00DC60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1533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Default="00127A26" w:rsidP="00DC60B9">
            <w:r>
              <w:t>отчет по ПР3,</w:t>
            </w:r>
          </w:p>
          <w:p w:rsidR="00127A26" w:rsidRPr="002A7B32" w:rsidRDefault="00127A26" w:rsidP="00DC60B9"/>
        </w:tc>
        <w:tc>
          <w:tcPr>
            <w:tcW w:w="909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7D25D0" w:rsidTr="00127A26">
        <w:trPr>
          <w:trHeight w:val="1587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lastRenderedPageBreak/>
              <w:t>5.</w:t>
            </w:r>
          </w:p>
        </w:tc>
        <w:tc>
          <w:tcPr>
            <w:tcW w:w="2691" w:type="dxa"/>
            <w:vMerge w:val="restart"/>
          </w:tcPr>
          <w:p w:rsidR="00127A26" w:rsidRPr="000165CF" w:rsidRDefault="00127A26" w:rsidP="00DC60B9">
            <w:pPr>
              <w:rPr>
                <w:b/>
                <w:i/>
              </w:rPr>
            </w:pPr>
            <w:proofErr w:type="spellStart"/>
            <w:r w:rsidRPr="000165CF">
              <w:rPr>
                <w:b/>
                <w:i/>
              </w:rPr>
              <w:t>Броматометрия</w:t>
            </w:r>
            <w:proofErr w:type="spellEnd"/>
            <w:r w:rsidRPr="000165CF">
              <w:rPr>
                <w:b/>
                <w:i/>
              </w:rPr>
              <w:t>.</w:t>
            </w:r>
          </w:p>
          <w:p w:rsidR="00127A26" w:rsidRPr="00677B49" w:rsidRDefault="00127A26" w:rsidP="00DC60B9">
            <w:r>
              <w:t>1. Определение массовой доли стрептоцида  в лекарственном препарате.</w:t>
            </w:r>
          </w:p>
          <w:p w:rsidR="00127A26" w:rsidRPr="000165CF" w:rsidRDefault="00127A26" w:rsidP="00DC60B9">
            <w:pPr>
              <w:rPr>
                <w:b/>
                <w:i/>
              </w:rPr>
            </w:pPr>
            <w:proofErr w:type="spellStart"/>
            <w:r w:rsidRPr="000165CF">
              <w:rPr>
                <w:b/>
                <w:i/>
              </w:rPr>
              <w:t>Нитритометрия</w:t>
            </w:r>
            <w:proofErr w:type="spellEnd"/>
          </w:p>
          <w:p w:rsidR="00127A26" w:rsidRPr="00677B49" w:rsidRDefault="00127A26" w:rsidP="00DC60B9">
            <w:r w:rsidRPr="00677B49">
              <w:t>1.</w:t>
            </w:r>
            <w:r>
              <w:t>Определение массовой доли резорцина</w:t>
            </w:r>
          </w:p>
        </w:tc>
        <w:tc>
          <w:tcPr>
            <w:tcW w:w="3420" w:type="dxa"/>
            <w:vMerge w:val="restart"/>
          </w:tcPr>
          <w:p w:rsidR="00127A26" w:rsidRPr="00677B49" w:rsidRDefault="00127A26" w:rsidP="00DC60B9">
            <w:r>
              <w:t>Приготовление стандартных растворов: сульфаниловой кислоты и бората калия. Определение точки эквивалентности. Выбор индикаторов. Определение массовой доли стрептоцида  в лекарственном препарате.</w:t>
            </w:r>
            <w:r w:rsidRPr="00677B49">
              <w:t xml:space="preserve"> </w:t>
            </w:r>
            <w:r>
              <w:t>Определение массовой доли резорцина. Расчеты.</w:t>
            </w:r>
          </w:p>
          <w:p w:rsidR="00127A26" w:rsidRPr="00BF5177" w:rsidRDefault="00127A26" w:rsidP="00DC60B9"/>
        </w:tc>
        <w:tc>
          <w:tcPr>
            <w:tcW w:w="1620" w:type="dxa"/>
          </w:tcPr>
          <w:p w:rsidR="00127A26" w:rsidRDefault="00127A26" w:rsidP="00DC60B9">
            <w:proofErr w:type="gramStart"/>
            <w:r>
              <w:t>ПР</w:t>
            </w:r>
            <w:proofErr w:type="gramEnd"/>
            <w:r>
              <w:t xml:space="preserve"> 5,</w:t>
            </w:r>
          </w:p>
          <w:p w:rsidR="00127A26" w:rsidRDefault="00127A26" w:rsidP="00DC60B9">
            <w:proofErr w:type="gramStart"/>
            <w:r>
              <w:t>СМ</w:t>
            </w:r>
            <w:proofErr w:type="gramEnd"/>
            <w:r>
              <w:t xml:space="preserve"> 2(3)</w:t>
            </w:r>
          </w:p>
          <w:p w:rsidR="00127A26" w:rsidRDefault="00127A26" w:rsidP="00DC60B9">
            <w:r>
              <w:t>РЗ 2-3,</w:t>
            </w:r>
          </w:p>
          <w:p w:rsidR="00127A26" w:rsidRDefault="00127A26" w:rsidP="00DC60B9">
            <w:r>
              <w:t>отчет по ПР</w:t>
            </w:r>
            <w:proofErr w:type="gramStart"/>
            <w:r>
              <w:t>4</w:t>
            </w:r>
            <w:proofErr w:type="gramEnd"/>
            <w:r>
              <w:t>,</w:t>
            </w:r>
          </w:p>
          <w:p w:rsidR="00127A26" w:rsidRPr="00BF5177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7D25D0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7D25D0" w:rsidTr="00127A26">
        <w:trPr>
          <w:trHeight w:val="144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Default="00127A26" w:rsidP="00DC60B9"/>
          <w:p w:rsidR="00127A26" w:rsidRPr="000165CF" w:rsidRDefault="00127A26" w:rsidP="00DC60B9">
            <w:pPr>
              <w:rPr>
                <w:b/>
              </w:rPr>
            </w:pPr>
            <w:r w:rsidRPr="000165CF">
              <w:rPr>
                <w:b/>
              </w:rPr>
              <w:t>Т</w:t>
            </w:r>
            <w:proofErr w:type="gramStart"/>
            <w:r w:rsidRPr="000165CF">
              <w:rPr>
                <w:b/>
              </w:rPr>
              <w:t>2</w:t>
            </w:r>
            <w:proofErr w:type="gramEnd"/>
            <w:r>
              <w:rPr>
                <w:b/>
              </w:rPr>
              <w:t>,КР</w:t>
            </w:r>
          </w:p>
          <w:p w:rsidR="00127A26" w:rsidRDefault="00127A26" w:rsidP="00DC60B9"/>
        </w:tc>
        <w:tc>
          <w:tcPr>
            <w:tcW w:w="909" w:type="dxa"/>
            <w:vAlign w:val="center"/>
          </w:tcPr>
          <w:p w:rsidR="00127A26" w:rsidRDefault="00AA7C77" w:rsidP="00DC60B9">
            <w:pPr>
              <w:jc w:val="center"/>
            </w:pPr>
            <w:r>
              <w:t>15</w:t>
            </w:r>
            <w:r w:rsidR="00127A26">
              <w:t>б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294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t>6.</w:t>
            </w:r>
          </w:p>
        </w:tc>
        <w:tc>
          <w:tcPr>
            <w:tcW w:w="2691" w:type="dxa"/>
            <w:vMerge w:val="restart"/>
          </w:tcPr>
          <w:p w:rsidR="00127A26" w:rsidRPr="00BF5177" w:rsidRDefault="00127A26" w:rsidP="00DC60B9">
            <w:r w:rsidRPr="000165CF">
              <w:rPr>
                <w:b/>
                <w:i/>
              </w:rPr>
              <w:t>Методы осаждения</w:t>
            </w:r>
            <w:r>
              <w:t xml:space="preserve">. Приготовление стандартного раствора хлорида натрия. Определение точной концентрации раствора нитрата серебра.  </w:t>
            </w:r>
            <w:proofErr w:type="spellStart"/>
            <w:r>
              <w:t>УИРС</w:t>
            </w:r>
            <w:proofErr w:type="gramStart"/>
            <w:r>
              <w:t>:О</w:t>
            </w:r>
            <w:proofErr w:type="gramEnd"/>
            <w:r>
              <w:t>пределение</w:t>
            </w:r>
            <w:proofErr w:type="spellEnd"/>
            <w:r>
              <w:t xml:space="preserve"> массовой доли бромида калия </w:t>
            </w:r>
            <w:r w:rsidRPr="000165CF">
              <w:rPr>
                <w:b/>
                <w:u w:val="single"/>
              </w:rPr>
              <w:t>методом Мора</w:t>
            </w:r>
          </w:p>
        </w:tc>
        <w:tc>
          <w:tcPr>
            <w:tcW w:w="3420" w:type="dxa"/>
            <w:vMerge w:val="restart"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  <w:r w:rsidRPr="000165CF">
              <w:rPr>
                <w:sz w:val="24"/>
              </w:rPr>
              <w:t>Приготавливать стандартный раствор;</w:t>
            </w:r>
          </w:p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  <w:r w:rsidRPr="000165CF">
              <w:rPr>
                <w:sz w:val="24"/>
              </w:rPr>
              <w:t>определять точную концентрацию рабочего раствора нитр</w:t>
            </w:r>
            <w:r w:rsidRPr="000165CF">
              <w:rPr>
                <w:sz w:val="24"/>
              </w:rPr>
              <w:t>а</w:t>
            </w:r>
            <w:r w:rsidRPr="000165CF">
              <w:rPr>
                <w:sz w:val="24"/>
              </w:rPr>
              <w:t>та серебра;</w:t>
            </w:r>
          </w:p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  <w:r w:rsidRPr="000165CF">
              <w:rPr>
                <w:sz w:val="24"/>
              </w:rPr>
              <w:t>определять точку эквивалентности;</w:t>
            </w:r>
          </w:p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  <w:r w:rsidRPr="000165CF">
              <w:rPr>
                <w:sz w:val="24"/>
              </w:rPr>
              <w:t>уметь рассчитывать концентрации по результатам титров</w:t>
            </w:r>
            <w:r w:rsidRPr="000165CF">
              <w:rPr>
                <w:sz w:val="24"/>
              </w:rPr>
              <w:t>а</w:t>
            </w:r>
            <w:r w:rsidRPr="000165CF">
              <w:rPr>
                <w:sz w:val="24"/>
              </w:rPr>
              <w:t>ния;</w:t>
            </w:r>
          </w:p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  <w:r w:rsidRPr="000165CF">
              <w:rPr>
                <w:sz w:val="24"/>
              </w:rPr>
              <w:t xml:space="preserve">определять массовую долю галогенидов. Метод Мора - </w:t>
            </w:r>
            <w:proofErr w:type="spellStart"/>
            <w:r w:rsidRPr="000165CF">
              <w:rPr>
                <w:sz w:val="24"/>
              </w:rPr>
              <w:t>титрант</w:t>
            </w:r>
            <w:proofErr w:type="spellEnd"/>
            <w:r w:rsidRPr="000165CF">
              <w:rPr>
                <w:sz w:val="24"/>
              </w:rPr>
              <w:t>, среда, индикатор, переход окраски, основное уравнение реа</w:t>
            </w:r>
            <w:r w:rsidRPr="000165CF">
              <w:rPr>
                <w:sz w:val="24"/>
              </w:rPr>
              <w:t>к</w:t>
            </w:r>
            <w:r w:rsidRPr="000165CF">
              <w:rPr>
                <w:sz w:val="24"/>
              </w:rPr>
              <w:t>ции,</w:t>
            </w:r>
          </w:p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</w:p>
          <w:p w:rsidR="00127A26" w:rsidRPr="00BF5177" w:rsidRDefault="00127A26" w:rsidP="00DC60B9"/>
        </w:tc>
        <w:tc>
          <w:tcPr>
            <w:tcW w:w="1620" w:type="dxa"/>
          </w:tcPr>
          <w:p w:rsidR="00127A26" w:rsidRPr="00BF5177" w:rsidRDefault="00127A26" w:rsidP="00DC60B9">
            <w:proofErr w:type="gramStart"/>
            <w:r>
              <w:t>ПР</w:t>
            </w:r>
            <w:proofErr w:type="gramEnd"/>
            <w:r>
              <w:t xml:space="preserve"> 6,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5б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BF5177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BF5177" w:rsidTr="00127A26">
        <w:trPr>
          <w:trHeight w:val="54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</w:p>
        </w:tc>
        <w:tc>
          <w:tcPr>
            <w:tcW w:w="1620" w:type="dxa"/>
          </w:tcPr>
          <w:p w:rsidR="00127A26" w:rsidRPr="001D30CC" w:rsidRDefault="00127A26" w:rsidP="00DC60B9">
            <w:proofErr w:type="gramStart"/>
            <w:r w:rsidRPr="001D30CC">
              <w:t>СМ</w:t>
            </w:r>
            <w:proofErr w:type="gramEnd"/>
            <w:r w:rsidRPr="001D30CC">
              <w:t xml:space="preserve"> 3,</w:t>
            </w:r>
          </w:p>
          <w:p w:rsidR="00127A26" w:rsidRDefault="00127A26" w:rsidP="00DC60B9">
            <w:r>
              <w:t>РЗ 3,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отметка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28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</w:p>
        </w:tc>
        <w:tc>
          <w:tcPr>
            <w:tcW w:w="1620" w:type="dxa"/>
          </w:tcPr>
          <w:p w:rsidR="00127A26" w:rsidRPr="001D30CC" w:rsidRDefault="00127A26" w:rsidP="00DC60B9">
            <w:r>
              <w:t>отчет по ПР5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3813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</w:p>
        </w:tc>
        <w:tc>
          <w:tcPr>
            <w:tcW w:w="1620" w:type="dxa"/>
          </w:tcPr>
          <w:p w:rsidR="00127A26" w:rsidRPr="001D30CC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267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t>7.</w:t>
            </w:r>
          </w:p>
        </w:tc>
        <w:tc>
          <w:tcPr>
            <w:tcW w:w="2691" w:type="dxa"/>
            <w:vMerge w:val="restart"/>
          </w:tcPr>
          <w:p w:rsidR="00127A26" w:rsidRDefault="00127A26" w:rsidP="00DC60B9">
            <w:r w:rsidRPr="000165CF">
              <w:rPr>
                <w:u w:val="single"/>
              </w:rPr>
              <w:t>УИРС: Метод Фаянса</w:t>
            </w:r>
            <w:r>
              <w:t xml:space="preserve"> - определение массовой доли иодида калия.</w:t>
            </w:r>
          </w:p>
          <w:p w:rsidR="00127A26" w:rsidRPr="00BF5177" w:rsidRDefault="00127A26" w:rsidP="00DC60B9">
            <w:proofErr w:type="spellStart"/>
            <w:r w:rsidRPr="000165CF">
              <w:rPr>
                <w:u w:val="single"/>
              </w:rPr>
              <w:t>УИРС</w:t>
            </w:r>
            <w:proofErr w:type="gramStart"/>
            <w:r w:rsidRPr="000165CF">
              <w:rPr>
                <w:u w:val="single"/>
              </w:rPr>
              <w:t>:М</w:t>
            </w:r>
            <w:proofErr w:type="gramEnd"/>
            <w:r w:rsidRPr="000165CF">
              <w:rPr>
                <w:u w:val="single"/>
              </w:rPr>
              <w:t>етод</w:t>
            </w:r>
            <w:proofErr w:type="spellEnd"/>
            <w:r w:rsidRPr="000165CF">
              <w:rPr>
                <w:u w:val="single"/>
              </w:rPr>
              <w:t xml:space="preserve"> </w:t>
            </w:r>
            <w:proofErr w:type="spellStart"/>
            <w:r w:rsidRPr="000165CF">
              <w:rPr>
                <w:u w:val="single"/>
              </w:rPr>
              <w:t>Фолгарда</w:t>
            </w:r>
            <w:proofErr w:type="spellEnd"/>
            <w:r>
              <w:t xml:space="preserve"> </w:t>
            </w:r>
            <w:r>
              <w:lastRenderedPageBreak/>
              <w:t>-  определение нитрата серебра и хлорида натрия.</w:t>
            </w:r>
          </w:p>
        </w:tc>
        <w:tc>
          <w:tcPr>
            <w:tcW w:w="3420" w:type="dxa"/>
            <w:vMerge w:val="restart"/>
          </w:tcPr>
          <w:p w:rsidR="00127A26" w:rsidRPr="000165CF" w:rsidRDefault="00127A26" w:rsidP="00DC60B9">
            <w:pPr>
              <w:pStyle w:val="3"/>
              <w:rPr>
                <w:sz w:val="24"/>
              </w:rPr>
            </w:pPr>
            <w:r w:rsidRPr="000165CF">
              <w:rPr>
                <w:b/>
                <w:sz w:val="24"/>
              </w:rPr>
              <w:lastRenderedPageBreak/>
              <w:t>Метод Фаянса</w:t>
            </w:r>
            <w:r w:rsidRPr="000165CF">
              <w:rPr>
                <w:sz w:val="24"/>
              </w:rPr>
              <w:t xml:space="preserve"> – основное уравнение, условия титрования, использование адсорбцио</w:t>
            </w:r>
            <w:r w:rsidRPr="000165CF">
              <w:rPr>
                <w:sz w:val="24"/>
              </w:rPr>
              <w:t>н</w:t>
            </w:r>
            <w:r w:rsidRPr="000165CF">
              <w:rPr>
                <w:sz w:val="24"/>
              </w:rPr>
              <w:t xml:space="preserve">ных индикаторов: </w:t>
            </w:r>
            <w:proofErr w:type="spellStart"/>
            <w:r w:rsidRPr="000165CF">
              <w:rPr>
                <w:sz w:val="24"/>
              </w:rPr>
              <w:lastRenderedPageBreak/>
              <w:t>бромфенолового</w:t>
            </w:r>
            <w:proofErr w:type="spellEnd"/>
            <w:r w:rsidRPr="000165CF">
              <w:rPr>
                <w:sz w:val="24"/>
              </w:rPr>
              <w:t xml:space="preserve"> синего, </w:t>
            </w:r>
            <w:proofErr w:type="spellStart"/>
            <w:r w:rsidRPr="000165CF">
              <w:rPr>
                <w:sz w:val="24"/>
              </w:rPr>
              <w:t>эозината</w:t>
            </w:r>
            <w:proofErr w:type="spellEnd"/>
            <w:r w:rsidRPr="000165CF">
              <w:rPr>
                <w:sz w:val="24"/>
              </w:rPr>
              <w:t xml:space="preserve"> натрия для определения галог</w:t>
            </w:r>
            <w:r w:rsidRPr="000165CF">
              <w:rPr>
                <w:sz w:val="24"/>
              </w:rPr>
              <w:t>е</w:t>
            </w:r>
            <w:r w:rsidRPr="000165CF">
              <w:rPr>
                <w:sz w:val="24"/>
              </w:rPr>
              <w:t xml:space="preserve">нидов, </w:t>
            </w:r>
            <w:proofErr w:type="spellStart"/>
            <w:r w:rsidRPr="000165CF">
              <w:rPr>
                <w:sz w:val="24"/>
              </w:rPr>
              <w:t>титрант</w:t>
            </w:r>
            <w:proofErr w:type="spellEnd"/>
            <w:r w:rsidRPr="000165CF">
              <w:rPr>
                <w:sz w:val="24"/>
              </w:rPr>
              <w:t>, среда, индикатор, уравнения реакции, определение точки эквивален</w:t>
            </w:r>
            <w:r w:rsidRPr="000165CF">
              <w:rPr>
                <w:sz w:val="24"/>
              </w:rPr>
              <w:t>т</w:t>
            </w:r>
            <w:r w:rsidRPr="000165CF">
              <w:rPr>
                <w:sz w:val="24"/>
              </w:rPr>
              <w:t>ности.</w:t>
            </w:r>
          </w:p>
          <w:p w:rsidR="00127A26" w:rsidRPr="000165CF" w:rsidRDefault="00127A26" w:rsidP="00DC60B9">
            <w:pPr>
              <w:pStyle w:val="3"/>
              <w:rPr>
                <w:b/>
                <w:sz w:val="24"/>
              </w:rPr>
            </w:pPr>
            <w:proofErr w:type="spellStart"/>
            <w:r w:rsidRPr="000165CF">
              <w:rPr>
                <w:b/>
                <w:sz w:val="24"/>
              </w:rPr>
              <w:t>Тиоцианометрия</w:t>
            </w:r>
            <w:proofErr w:type="spellEnd"/>
          </w:p>
          <w:p w:rsidR="00127A26" w:rsidRPr="000165CF" w:rsidRDefault="00127A26" w:rsidP="00DC60B9">
            <w:pPr>
              <w:pStyle w:val="3"/>
              <w:rPr>
                <w:sz w:val="24"/>
              </w:rPr>
            </w:pPr>
            <w:r w:rsidRPr="000165CF">
              <w:rPr>
                <w:sz w:val="24"/>
              </w:rPr>
              <w:t xml:space="preserve">метод </w:t>
            </w:r>
            <w:proofErr w:type="spellStart"/>
            <w:r w:rsidRPr="000165CF">
              <w:rPr>
                <w:sz w:val="24"/>
              </w:rPr>
              <w:t>Фольгарда</w:t>
            </w:r>
            <w:proofErr w:type="spellEnd"/>
            <w:r w:rsidRPr="000165CF">
              <w:rPr>
                <w:sz w:val="24"/>
              </w:rPr>
              <w:t xml:space="preserve"> – прямое и обратное титрование, уравнение метода, условия титр</w:t>
            </w:r>
            <w:r w:rsidRPr="000165CF">
              <w:rPr>
                <w:sz w:val="24"/>
              </w:rPr>
              <w:t>о</w:t>
            </w:r>
            <w:r w:rsidRPr="000165CF">
              <w:rPr>
                <w:sz w:val="24"/>
              </w:rPr>
              <w:t>вания, индикатор.</w:t>
            </w:r>
          </w:p>
          <w:p w:rsidR="00127A26" w:rsidRPr="00BF5177" w:rsidRDefault="00127A26" w:rsidP="00DC60B9"/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  <w:proofErr w:type="gramStart"/>
            <w:r>
              <w:lastRenderedPageBreak/>
              <w:t>ПР</w:t>
            </w:r>
            <w:proofErr w:type="gramEnd"/>
            <w:r>
              <w:t xml:space="preserve"> 7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r>
              <w:t xml:space="preserve">5б  </w:t>
            </w:r>
          </w:p>
        </w:tc>
        <w:tc>
          <w:tcPr>
            <w:tcW w:w="711" w:type="dxa"/>
            <w:vMerge w:val="restart"/>
          </w:tcPr>
          <w:p w:rsidR="00127A26" w:rsidRPr="00BF5177" w:rsidRDefault="00127A26" w:rsidP="00DC60B9">
            <w:r>
              <w:t>4</w:t>
            </w:r>
          </w:p>
        </w:tc>
      </w:tr>
      <w:tr w:rsidR="00127A26" w:rsidRPr="00BF5177" w:rsidTr="00127A26">
        <w:trPr>
          <w:trHeight w:val="82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u w:val="single"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127A26" w:rsidRDefault="00127A26" w:rsidP="00DC60B9">
            <w:r>
              <w:t xml:space="preserve">отчет по </w:t>
            </w:r>
            <w:proofErr w:type="gramStart"/>
            <w:r>
              <w:t>ПР</w:t>
            </w:r>
            <w:proofErr w:type="gramEnd"/>
            <w:r>
              <w:t xml:space="preserve"> 6,</w:t>
            </w:r>
          </w:p>
          <w:p w:rsidR="00127A26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r>
              <w:t>+</w:t>
            </w:r>
          </w:p>
        </w:tc>
        <w:tc>
          <w:tcPr>
            <w:tcW w:w="711" w:type="dxa"/>
            <w:vMerge/>
          </w:tcPr>
          <w:p w:rsidR="00127A26" w:rsidRDefault="00127A26" w:rsidP="00DC60B9"/>
        </w:tc>
      </w:tr>
      <w:tr w:rsidR="00127A26" w:rsidRPr="00BF5177" w:rsidTr="00127A26">
        <w:trPr>
          <w:trHeight w:val="424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u w:val="single"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</w:p>
          <w:p w:rsidR="00127A26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/>
        </w:tc>
        <w:tc>
          <w:tcPr>
            <w:tcW w:w="711" w:type="dxa"/>
            <w:vMerge/>
          </w:tcPr>
          <w:p w:rsidR="00127A26" w:rsidRDefault="00127A26" w:rsidP="00DC60B9"/>
        </w:tc>
      </w:tr>
      <w:tr w:rsidR="00127A26" w:rsidRPr="00BF5177" w:rsidTr="00127A26">
        <w:trPr>
          <w:trHeight w:val="215"/>
        </w:trPr>
        <w:tc>
          <w:tcPr>
            <w:tcW w:w="445" w:type="dxa"/>
            <w:vMerge w:val="restart"/>
          </w:tcPr>
          <w:p w:rsidR="00127A26" w:rsidRPr="00BF5177" w:rsidRDefault="00127A26" w:rsidP="00DC60B9">
            <w:r>
              <w:lastRenderedPageBreak/>
              <w:t xml:space="preserve">8. </w:t>
            </w:r>
          </w:p>
        </w:tc>
        <w:tc>
          <w:tcPr>
            <w:tcW w:w="2691" w:type="dxa"/>
            <w:vMerge w:val="restart"/>
          </w:tcPr>
          <w:p w:rsidR="00127A26" w:rsidRPr="00BF5177" w:rsidRDefault="00127A26" w:rsidP="00DC60B9">
            <w:r w:rsidRPr="000165CF">
              <w:rPr>
                <w:b/>
                <w:i/>
              </w:rPr>
              <w:t>Комплексонометрия</w:t>
            </w:r>
            <w:r>
              <w:t xml:space="preserve">. Определение точной концентрации раствора  </w:t>
            </w:r>
            <w:proofErr w:type="spellStart"/>
            <w:proofErr w:type="gramStart"/>
            <w:r>
              <w:t>раствора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трилона</w:t>
            </w:r>
            <w:proofErr w:type="spellEnd"/>
            <w:r>
              <w:t xml:space="preserve"> Б. </w:t>
            </w:r>
            <w:proofErr w:type="spellStart"/>
            <w:r>
              <w:t>УИРС:Определение</w:t>
            </w:r>
            <w:proofErr w:type="spellEnd"/>
            <w:r>
              <w:t xml:space="preserve"> массовой доли хлорида кальция  в  растворе.</w:t>
            </w:r>
          </w:p>
        </w:tc>
        <w:tc>
          <w:tcPr>
            <w:tcW w:w="3420" w:type="dxa"/>
            <w:vMerge w:val="restart"/>
          </w:tcPr>
          <w:p w:rsidR="00127A26" w:rsidRDefault="00127A26" w:rsidP="00DC60B9">
            <w:r>
              <w:t xml:space="preserve">Определять точную концентрацию рабочего раствора </w:t>
            </w:r>
            <w:proofErr w:type="spellStart"/>
            <w:r>
              <w:t>трил</w:t>
            </w:r>
            <w:r>
              <w:t>о</w:t>
            </w:r>
            <w:r>
              <w:t>на</w:t>
            </w:r>
            <w:proofErr w:type="spellEnd"/>
            <w:proofErr w:type="gramStart"/>
            <w:r>
              <w:t xml:space="preserve"> Б</w:t>
            </w:r>
            <w:proofErr w:type="gramEnd"/>
            <w:r>
              <w:t>;</w:t>
            </w:r>
          </w:p>
          <w:p w:rsidR="00127A26" w:rsidRDefault="00127A26" w:rsidP="00DC60B9">
            <w:r>
              <w:t>определять точку эквивалентности;</w:t>
            </w:r>
          </w:p>
          <w:p w:rsidR="00127A26" w:rsidRDefault="00127A26" w:rsidP="00DC60B9">
            <w:r>
              <w:t>определять массовую долю хлорида кальция в растворе.</w:t>
            </w:r>
          </w:p>
          <w:p w:rsidR="00127A26" w:rsidRPr="00BF5177" w:rsidRDefault="00127A26" w:rsidP="00DC60B9"/>
        </w:tc>
        <w:tc>
          <w:tcPr>
            <w:tcW w:w="1620" w:type="dxa"/>
          </w:tcPr>
          <w:p w:rsidR="00127A26" w:rsidRPr="00BF5177" w:rsidRDefault="00127A26" w:rsidP="00DC60B9">
            <w:proofErr w:type="gramStart"/>
            <w:r>
              <w:t>ПР</w:t>
            </w:r>
            <w:proofErr w:type="gramEnd"/>
            <w:r>
              <w:t xml:space="preserve"> 8,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5б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BF5177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BF5177" w:rsidTr="00127A26">
        <w:trPr>
          <w:trHeight w:val="600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Default="00127A26" w:rsidP="00DC60B9">
            <w:r w:rsidRPr="001D30CC">
              <w:t>СМ 4,</w:t>
            </w:r>
            <w:r>
              <w:t xml:space="preserve"> отчет по </w:t>
            </w:r>
            <w:proofErr w:type="gramStart"/>
            <w:r>
              <w:t>ПР</w:t>
            </w:r>
            <w:proofErr w:type="gramEnd"/>
            <w:r>
              <w:t xml:space="preserve"> 7</w:t>
            </w:r>
          </w:p>
          <w:p w:rsidR="00127A26" w:rsidRDefault="00127A26" w:rsidP="00DC60B9"/>
          <w:p w:rsidR="00127A26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+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1493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Default="00127A26" w:rsidP="00DC60B9"/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  <w:r w:rsidRPr="000165CF">
              <w:rPr>
                <w:b/>
              </w:rPr>
              <w:t>Т 3</w:t>
            </w:r>
            <w:r>
              <w:rPr>
                <w:b/>
              </w:rPr>
              <w:t>,КР</w:t>
            </w:r>
          </w:p>
          <w:p w:rsidR="00127A26" w:rsidRPr="001D30CC" w:rsidRDefault="00127A26" w:rsidP="00DC60B9"/>
          <w:p w:rsidR="00127A26" w:rsidRDefault="00127A26" w:rsidP="00DC60B9"/>
        </w:tc>
        <w:tc>
          <w:tcPr>
            <w:tcW w:w="909" w:type="dxa"/>
          </w:tcPr>
          <w:p w:rsidR="00127A26" w:rsidRDefault="00AA7C77" w:rsidP="00DC60B9">
            <w:pPr>
              <w:jc w:val="center"/>
            </w:pPr>
            <w:r>
              <w:t>15</w:t>
            </w:r>
            <w:r w:rsidR="00127A26">
              <w:t>б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533"/>
        </w:trPr>
        <w:tc>
          <w:tcPr>
            <w:tcW w:w="445" w:type="dxa"/>
            <w:vMerge w:val="restart"/>
          </w:tcPr>
          <w:p w:rsidR="00127A26" w:rsidRDefault="00127A26" w:rsidP="00DC60B9">
            <w:r>
              <w:t>9.</w:t>
            </w:r>
          </w:p>
        </w:tc>
        <w:tc>
          <w:tcPr>
            <w:tcW w:w="2691" w:type="dxa"/>
            <w:vMerge w:val="restart"/>
          </w:tcPr>
          <w:p w:rsidR="00127A26" w:rsidRPr="000165CF" w:rsidRDefault="00127A26" w:rsidP="00DC60B9">
            <w:pPr>
              <w:rPr>
                <w:b/>
              </w:rPr>
            </w:pPr>
            <w:r w:rsidRPr="000165CF">
              <w:rPr>
                <w:b/>
              </w:rPr>
              <w:t>КСРС</w:t>
            </w:r>
          </w:p>
          <w:p w:rsidR="00127A26" w:rsidRDefault="00127A26" w:rsidP="00DC60B9">
            <w:r>
              <w:t>Решение расчетных задач по разделу:</w:t>
            </w:r>
          </w:p>
          <w:p w:rsidR="00127A26" w:rsidRPr="002A7B67" w:rsidRDefault="00127A26" w:rsidP="00DC60B9">
            <w:r>
              <w:t>« Количественный анализ»</w:t>
            </w:r>
          </w:p>
        </w:tc>
        <w:tc>
          <w:tcPr>
            <w:tcW w:w="3420" w:type="dxa"/>
            <w:vMerge w:val="restart"/>
          </w:tcPr>
          <w:p w:rsidR="00127A26" w:rsidRDefault="00127A26" w:rsidP="00DC60B9"/>
        </w:tc>
        <w:tc>
          <w:tcPr>
            <w:tcW w:w="1620" w:type="dxa"/>
          </w:tcPr>
          <w:p w:rsidR="00127A26" w:rsidRPr="00BF5177" w:rsidRDefault="00127A26" w:rsidP="00DC60B9"/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</w:p>
        </w:tc>
        <w:tc>
          <w:tcPr>
            <w:tcW w:w="711" w:type="dxa"/>
            <w:vMerge w:val="restart"/>
            <w:vAlign w:val="center"/>
          </w:tcPr>
          <w:p w:rsidR="00127A26" w:rsidRPr="00BF5177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BF5177" w:rsidTr="00127A26">
        <w:trPr>
          <w:trHeight w:val="138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Pr="000165CF" w:rsidRDefault="00127A26" w:rsidP="00DC60B9">
            <w:pPr>
              <w:rPr>
                <w:b/>
                <w:i/>
              </w:rPr>
            </w:pPr>
          </w:p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</w:rPr>
            </w:pPr>
          </w:p>
        </w:tc>
        <w:tc>
          <w:tcPr>
            <w:tcW w:w="1620" w:type="dxa"/>
          </w:tcPr>
          <w:p w:rsidR="00127A26" w:rsidRPr="000165CF" w:rsidRDefault="00127A26" w:rsidP="00DC60B9">
            <w:pPr>
              <w:rPr>
                <w:b/>
              </w:rPr>
            </w:pPr>
            <w:r w:rsidRPr="000165CF">
              <w:rPr>
                <w:b/>
              </w:rPr>
              <w:t xml:space="preserve">КР </w:t>
            </w:r>
          </w:p>
          <w:p w:rsidR="00127A26" w:rsidRPr="000165CF" w:rsidRDefault="00127A26" w:rsidP="00DC60B9">
            <w:pPr>
              <w:rPr>
                <w:b/>
              </w:rPr>
            </w:pPr>
          </w:p>
          <w:p w:rsidR="00127A26" w:rsidRDefault="00127A26" w:rsidP="00DC60B9">
            <w:r>
              <w:t xml:space="preserve">отчет по </w:t>
            </w:r>
            <w:proofErr w:type="gramStart"/>
            <w:r>
              <w:t>ПР</w:t>
            </w:r>
            <w:proofErr w:type="gramEnd"/>
            <w:r>
              <w:t xml:space="preserve"> 9,</w:t>
            </w:r>
          </w:p>
          <w:p w:rsidR="00127A26" w:rsidRPr="000165CF" w:rsidRDefault="00127A26" w:rsidP="00DC60B9">
            <w:pPr>
              <w:rPr>
                <w:b/>
              </w:rPr>
            </w:pPr>
          </w:p>
          <w:p w:rsidR="00127A26" w:rsidRDefault="00127A26" w:rsidP="00DC60B9"/>
        </w:tc>
        <w:tc>
          <w:tcPr>
            <w:tcW w:w="909" w:type="dxa"/>
          </w:tcPr>
          <w:p w:rsidR="00127A26" w:rsidRDefault="00127A26" w:rsidP="00DC60B9">
            <w:pPr>
              <w:jc w:val="center"/>
            </w:pPr>
            <w:r>
              <w:t>15 б</w:t>
            </w:r>
          </w:p>
          <w:p w:rsidR="00127A26" w:rsidRPr="00582180" w:rsidRDefault="00127A26" w:rsidP="00DC60B9"/>
          <w:p w:rsidR="00127A26" w:rsidRDefault="00127A26" w:rsidP="00DC60B9"/>
          <w:p w:rsidR="00127A26" w:rsidRPr="00582180" w:rsidRDefault="00127A26" w:rsidP="00DC60B9">
            <w:r>
              <w:t>+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  <w:tr w:rsidR="00127A26" w:rsidRPr="00BF5177" w:rsidTr="00127A26">
        <w:trPr>
          <w:trHeight w:val="467"/>
        </w:trPr>
        <w:tc>
          <w:tcPr>
            <w:tcW w:w="445" w:type="dxa"/>
            <w:vMerge w:val="restart"/>
          </w:tcPr>
          <w:p w:rsidR="00127A26" w:rsidRDefault="00127A26" w:rsidP="00DC60B9">
            <w:r>
              <w:t>10.</w:t>
            </w:r>
          </w:p>
        </w:tc>
        <w:tc>
          <w:tcPr>
            <w:tcW w:w="2691" w:type="dxa"/>
            <w:vMerge w:val="restart"/>
          </w:tcPr>
          <w:p w:rsidR="00127A26" w:rsidRDefault="00127A26" w:rsidP="00DC60B9">
            <w:r>
              <w:t>Анализ индивидуального вещества</w:t>
            </w:r>
          </w:p>
        </w:tc>
        <w:tc>
          <w:tcPr>
            <w:tcW w:w="3420" w:type="dxa"/>
            <w:vMerge w:val="restart"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  <w:szCs w:val="24"/>
              </w:rPr>
            </w:pPr>
            <w:r w:rsidRPr="000165CF">
              <w:rPr>
                <w:sz w:val="24"/>
                <w:szCs w:val="24"/>
              </w:rPr>
              <w:t>Основные методы количественного анализа и правила приготовления растворов</w:t>
            </w:r>
          </w:p>
        </w:tc>
        <w:tc>
          <w:tcPr>
            <w:tcW w:w="1620" w:type="dxa"/>
          </w:tcPr>
          <w:p w:rsidR="00127A26" w:rsidRDefault="00127A26" w:rsidP="00DC60B9">
            <w:proofErr w:type="gramStart"/>
            <w:r w:rsidRPr="001D30CC">
              <w:t>ПР</w:t>
            </w:r>
            <w:proofErr w:type="gramEnd"/>
            <w:r w:rsidRPr="001D30CC">
              <w:t xml:space="preserve"> 10</w:t>
            </w:r>
          </w:p>
          <w:p w:rsidR="00127A26" w:rsidRPr="000165CF" w:rsidRDefault="00127A26" w:rsidP="00DC60B9">
            <w:pPr>
              <w:rPr>
                <w:b/>
              </w:rPr>
            </w:pP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10б</w:t>
            </w:r>
          </w:p>
        </w:tc>
        <w:tc>
          <w:tcPr>
            <w:tcW w:w="711" w:type="dxa"/>
            <w:vMerge w:val="restart"/>
            <w:vAlign w:val="center"/>
          </w:tcPr>
          <w:p w:rsidR="00127A26" w:rsidRPr="00BF5177" w:rsidRDefault="00127A26" w:rsidP="00DC60B9">
            <w:pPr>
              <w:jc w:val="center"/>
            </w:pPr>
            <w:r>
              <w:t>4</w:t>
            </w:r>
          </w:p>
        </w:tc>
      </w:tr>
      <w:tr w:rsidR="00127A26" w:rsidRPr="00BF5177" w:rsidTr="00127A26">
        <w:trPr>
          <w:trHeight w:val="627"/>
        </w:trPr>
        <w:tc>
          <w:tcPr>
            <w:tcW w:w="445" w:type="dxa"/>
            <w:vMerge/>
          </w:tcPr>
          <w:p w:rsidR="00127A26" w:rsidRDefault="00127A26" w:rsidP="00DC60B9"/>
        </w:tc>
        <w:tc>
          <w:tcPr>
            <w:tcW w:w="2691" w:type="dxa"/>
            <w:vMerge/>
          </w:tcPr>
          <w:p w:rsidR="00127A26" w:rsidRDefault="00127A26" w:rsidP="00DC60B9"/>
        </w:tc>
        <w:tc>
          <w:tcPr>
            <w:tcW w:w="3420" w:type="dxa"/>
            <w:vMerge/>
          </w:tcPr>
          <w:p w:rsidR="00127A26" w:rsidRPr="000165CF" w:rsidRDefault="00127A26" w:rsidP="00DC60B9">
            <w:pPr>
              <w:pStyle w:val="3"/>
              <w:jc w:val="left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27A26" w:rsidRPr="001D30CC" w:rsidRDefault="00127A26" w:rsidP="00DC60B9">
            <w:r w:rsidRPr="000165CF">
              <w:rPr>
                <w:b/>
              </w:rPr>
              <w:t>КЛ</w:t>
            </w:r>
          </w:p>
        </w:tc>
        <w:tc>
          <w:tcPr>
            <w:tcW w:w="909" w:type="dxa"/>
            <w:vAlign w:val="center"/>
          </w:tcPr>
          <w:p w:rsidR="00127A26" w:rsidRDefault="00127A26" w:rsidP="00DC60B9">
            <w:pPr>
              <w:jc w:val="center"/>
            </w:pPr>
            <w:r>
              <w:t>5б</w:t>
            </w:r>
          </w:p>
        </w:tc>
        <w:tc>
          <w:tcPr>
            <w:tcW w:w="711" w:type="dxa"/>
            <w:vMerge/>
            <w:vAlign w:val="center"/>
          </w:tcPr>
          <w:p w:rsidR="00127A26" w:rsidRDefault="00127A26" w:rsidP="00DC60B9">
            <w:pPr>
              <w:jc w:val="center"/>
            </w:pPr>
          </w:p>
        </w:tc>
      </w:tr>
    </w:tbl>
    <w:p w:rsidR="00127A26" w:rsidRDefault="00127A26" w:rsidP="00127A26"/>
    <w:p w:rsidR="00127A26" w:rsidRDefault="00127A26" w:rsidP="00127A26">
      <w:r>
        <w:t>СМ-семинар</w:t>
      </w:r>
    </w:p>
    <w:p w:rsidR="00127A26" w:rsidRDefault="00127A26" w:rsidP="00127A26">
      <w:r>
        <w:t xml:space="preserve"> П</w:t>
      </w:r>
      <w:proofErr w:type="gramStart"/>
      <w:r>
        <w:t>Р-</w:t>
      </w:r>
      <w:proofErr w:type="gramEnd"/>
      <w:r>
        <w:t xml:space="preserve"> практическая работа</w:t>
      </w:r>
    </w:p>
    <w:p w:rsidR="00127A26" w:rsidRDefault="00127A26" w:rsidP="00127A26">
      <w:r>
        <w:t xml:space="preserve"> Р</w:t>
      </w:r>
      <w:proofErr w:type="gramStart"/>
      <w:r>
        <w:t>З-</w:t>
      </w:r>
      <w:proofErr w:type="gramEnd"/>
      <w:r>
        <w:t xml:space="preserve"> решение задач</w:t>
      </w:r>
    </w:p>
    <w:p w:rsidR="00127A26" w:rsidRDefault="00127A26" w:rsidP="00127A26">
      <w:r>
        <w:t xml:space="preserve"> </w:t>
      </w:r>
      <w:proofErr w:type="gramStart"/>
      <w:r>
        <w:t>Т-</w:t>
      </w:r>
      <w:proofErr w:type="gramEnd"/>
      <w:r>
        <w:t xml:space="preserve"> тест (программированная работа )</w:t>
      </w:r>
    </w:p>
    <w:p w:rsidR="00127A26" w:rsidRDefault="00127A26" w:rsidP="00127A26">
      <w:r>
        <w:t xml:space="preserve"> К</w:t>
      </w:r>
      <w:proofErr w:type="gramStart"/>
      <w:r>
        <w:t>Л-</w:t>
      </w:r>
      <w:proofErr w:type="gramEnd"/>
      <w:r>
        <w:t xml:space="preserve"> коллоквиум</w:t>
      </w:r>
    </w:p>
    <w:p w:rsidR="00A02EEA" w:rsidRDefault="00A02EEA"/>
    <w:sectPr w:rsidR="00A02EEA" w:rsidSect="00A0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7A26"/>
    <w:rsid w:val="00006BE0"/>
    <w:rsid w:val="000073B1"/>
    <w:rsid w:val="00007EBC"/>
    <w:rsid w:val="0001351D"/>
    <w:rsid w:val="00015729"/>
    <w:rsid w:val="0002189F"/>
    <w:rsid w:val="00023CB0"/>
    <w:rsid w:val="00024255"/>
    <w:rsid w:val="00025B10"/>
    <w:rsid w:val="00026BC8"/>
    <w:rsid w:val="00031F91"/>
    <w:rsid w:val="000331DA"/>
    <w:rsid w:val="00033A77"/>
    <w:rsid w:val="00035BA9"/>
    <w:rsid w:val="00035CC6"/>
    <w:rsid w:val="0004548F"/>
    <w:rsid w:val="000530B8"/>
    <w:rsid w:val="000533A1"/>
    <w:rsid w:val="0005370E"/>
    <w:rsid w:val="000550A1"/>
    <w:rsid w:val="00056FE2"/>
    <w:rsid w:val="000600F7"/>
    <w:rsid w:val="00060A8B"/>
    <w:rsid w:val="00063C0C"/>
    <w:rsid w:val="00066F7E"/>
    <w:rsid w:val="000707D2"/>
    <w:rsid w:val="000715B1"/>
    <w:rsid w:val="000716EE"/>
    <w:rsid w:val="000724B8"/>
    <w:rsid w:val="0007419E"/>
    <w:rsid w:val="00081699"/>
    <w:rsid w:val="000830CD"/>
    <w:rsid w:val="00083801"/>
    <w:rsid w:val="00084106"/>
    <w:rsid w:val="00086AB1"/>
    <w:rsid w:val="00087504"/>
    <w:rsid w:val="00087FA1"/>
    <w:rsid w:val="00092D74"/>
    <w:rsid w:val="000937B9"/>
    <w:rsid w:val="00094CA8"/>
    <w:rsid w:val="00096E77"/>
    <w:rsid w:val="00097257"/>
    <w:rsid w:val="00097554"/>
    <w:rsid w:val="000A0375"/>
    <w:rsid w:val="000A2EAD"/>
    <w:rsid w:val="000A66E2"/>
    <w:rsid w:val="000B3F95"/>
    <w:rsid w:val="000B7E2B"/>
    <w:rsid w:val="000C02C3"/>
    <w:rsid w:val="000C25AB"/>
    <w:rsid w:val="000C487A"/>
    <w:rsid w:val="000C509F"/>
    <w:rsid w:val="000D1742"/>
    <w:rsid w:val="000D23FC"/>
    <w:rsid w:val="000D7862"/>
    <w:rsid w:val="000E5283"/>
    <w:rsid w:val="000F36E1"/>
    <w:rsid w:val="000F63A5"/>
    <w:rsid w:val="000F7614"/>
    <w:rsid w:val="00103F30"/>
    <w:rsid w:val="00105E94"/>
    <w:rsid w:val="00110038"/>
    <w:rsid w:val="00111FF1"/>
    <w:rsid w:val="00112078"/>
    <w:rsid w:val="00112355"/>
    <w:rsid w:val="00113CCE"/>
    <w:rsid w:val="0011410E"/>
    <w:rsid w:val="00115EF5"/>
    <w:rsid w:val="001161BB"/>
    <w:rsid w:val="00116D4D"/>
    <w:rsid w:val="00116DA7"/>
    <w:rsid w:val="00120D49"/>
    <w:rsid w:val="00122DAE"/>
    <w:rsid w:val="00127693"/>
    <w:rsid w:val="00127A26"/>
    <w:rsid w:val="001328AB"/>
    <w:rsid w:val="00132A06"/>
    <w:rsid w:val="00134C6A"/>
    <w:rsid w:val="00136F09"/>
    <w:rsid w:val="0014064E"/>
    <w:rsid w:val="00140665"/>
    <w:rsid w:val="0014209D"/>
    <w:rsid w:val="00150AA9"/>
    <w:rsid w:val="00153B87"/>
    <w:rsid w:val="00160461"/>
    <w:rsid w:val="0016074B"/>
    <w:rsid w:val="0016175D"/>
    <w:rsid w:val="00163C78"/>
    <w:rsid w:val="001657A1"/>
    <w:rsid w:val="001701AD"/>
    <w:rsid w:val="001711CE"/>
    <w:rsid w:val="00176712"/>
    <w:rsid w:val="00180C21"/>
    <w:rsid w:val="001845AE"/>
    <w:rsid w:val="001965D8"/>
    <w:rsid w:val="00197ACE"/>
    <w:rsid w:val="001A2DC6"/>
    <w:rsid w:val="001A4905"/>
    <w:rsid w:val="001A552F"/>
    <w:rsid w:val="001A62D1"/>
    <w:rsid w:val="001A6749"/>
    <w:rsid w:val="001A6C6C"/>
    <w:rsid w:val="001A7BAA"/>
    <w:rsid w:val="001B1D25"/>
    <w:rsid w:val="001B555C"/>
    <w:rsid w:val="001B732D"/>
    <w:rsid w:val="001B74C4"/>
    <w:rsid w:val="001C672F"/>
    <w:rsid w:val="001D22F5"/>
    <w:rsid w:val="001D6BA9"/>
    <w:rsid w:val="001D75C5"/>
    <w:rsid w:val="001E229C"/>
    <w:rsid w:val="001E2B0D"/>
    <w:rsid w:val="001E5352"/>
    <w:rsid w:val="001F1F8F"/>
    <w:rsid w:val="001F4BBE"/>
    <w:rsid w:val="00200B8E"/>
    <w:rsid w:val="00200CE8"/>
    <w:rsid w:val="0020276D"/>
    <w:rsid w:val="0020613F"/>
    <w:rsid w:val="00206B02"/>
    <w:rsid w:val="00207335"/>
    <w:rsid w:val="0020748B"/>
    <w:rsid w:val="00211126"/>
    <w:rsid w:val="0021315A"/>
    <w:rsid w:val="002201E1"/>
    <w:rsid w:val="00220C0F"/>
    <w:rsid w:val="00221093"/>
    <w:rsid w:val="002244FF"/>
    <w:rsid w:val="002343DF"/>
    <w:rsid w:val="00237823"/>
    <w:rsid w:val="00237D45"/>
    <w:rsid w:val="002449FF"/>
    <w:rsid w:val="00244D00"/>
    <w:rsid w:val="00245627"/>
    <w:rsid w:val="00246FA4"/>
    <w:rsid w:val="00246FF0"/>
    <w:rsid w:val="00251330"/>
    <w:rsid w:val="00251399"/>
    <w:rsid w:val="00254DCE"/>
    <w:rsid w:val="00262B78"/>
    <w:rsid w:val="00262F69"/>
    <w:rsid w:val="0027261A"/>
    <w:rsid w:val="00274C2A"/>
    <w:rsid w:val="002806E2"/>
    <w:rsid w:val="00281D0C"/>
    <w:rsid w:val="002873E0"/>
    <w:rsid w:val="0029255E"/>
    <w:rsid w:val="002935CF"/>
    <w:rsid w:val="00294BFD"/>
    <w:rsid w:val="00295CD3"/>
    <w:rsid w:val="002A12CA"/>
    <w:rsid w:val="002A14F5"/>
    <w:rsid w:val="002A3E29"/>
    <w:rsid w:val="002B24D8"/>
    <w:rsid w:val="002B37D8"/>
    <w:rsid w:val="002B5E07"/>
    <w:rsid w:val="002B6507"/>
    <w:rsid w:val="002C16B2"/>
    <w:rsid w:val="002C1AD1"/>
    <w:rsid w:val="002C2FCB"/>
    <w:rsid w:val="002C465F"/>
    <w:rsid w:val="002C4726"/>
    <w:rsid w:val="002C5B7B"/>
    <w:rsid w:val="002C5CB8"/>
    <w:rsid w:val="002C5E9B"/>
    <w:rsid w:val="002C62FE"/>
    <w:rsid w:val="002E036E"/>
    <w:rsid w:val="002E0708"/>
    <w:rsid w:val="002E1267"/>
    <w:rsid w:val="002E433B"/>
    <w:rsid w:val="002E7167"/>
    <w:rsid w:val="002F0767"/>
    <w:rsid w:val="002F3D56"/>
    <w:rsid w:val="002F4C4C"/>
    <w:rsid w:val="002F68E2"/>
    <w:rsid w:val="00300DD1"/>
    <w:rsid w:val="003018E6"/>
    <w:rsid w:val="00301C17"/>
    <w:rsid w:val="00303531"/>
    <w:rsid w:val="003117F8"/>
    <w:rsid w:val="0031541F"/>
    <w:rsid w:val="0031616A"/>
    <w:rsid w:val="0032200C"/>
    <w:rsid w:val="00323288"/>
    <w:rsid w:val="00324D54"/>
    <w:rsid w:val="003321C8"/>
    <w:rsid w:val="00333087"/>
    <w:rsid w:val="00333766"/>
    <w:rsid w:val="00334423"/>
    <w:rsid w:val="003369AA"/>
    <w:rsid w:val="00336CB3"/>
    <w:rsid w:val="003412B5"/>
    <w:rsid w:val="00346E34"/>
    <w:rsid w:val="003504D8"/>
    <w:rsid w:val="00350E9A"/>
    <w:rsid w:val="0035190C"/>
    <w:rsid w:val="00353ECC"/>
    <w:rsid w:val="003559E6"/>
    <w:rsid w:val="00360D63"/>
    <w:rsid w:val="00361A27"/>
    <w:rsid w:val="00363935"/>
    <w:rsid w:val="00365B23"/>
    <w:rsid w:val="003749FA"/>
    <w:rsid w:val="00375746"/>
    <w:rsid w:val="003809D7"/>
    <w:rsid w:val="00383317"/>
    <w:rsid w:val="003946F0"/>
    <w:rsid w:val="003A4E12"/>
    <w:rsid w:val="003B4189"/>
    <w:rsid w:val="003B4D25"/>
    <w:rsid w:val="003B6FC9"/>
    <w:rsid w:val="003B7F4E"/>
    <w:rsid w:val="003C12B3"/>
    <w:rsid w:val="003C1CAB"/>
    <w:rsid w:val="003C3356"/>
    <w:rsid w:val="003D0F1C"/>
    <w:rsid w:val="003D19EC"/>
    <w:rsid w:val="003D4B8F"/>
    <w:rsid w:val="003D519C"/>
    <w:rsid w:val="003D5A02"/>
    <w:rsid w:val="003D6AE8"/>
    <w:rsid w:val="003D7122"/>
    <w:rsid w:val="003D7FD4"/>
    <w:rsid w:val="003E0610"/>
    <w:rsid w:val="003E4E29"/>
    <w:rsid w:val="003E7918"/>
    <w:rsid w:val="003F061C"/>
    <w:rsid w:val="003F1FE9"/>
    <w:rsid w:val="003F458D"/>
    <w:rsid w:val="003F52AC"/>
    <w:rsid w:val="003F65FE"/>
    <w:rsid w:val="004000CF"/>
    <w:rsid w:val="00404DB1"/>
    <w:rsid w:val="00405B7F"/>
    <w:rsid w:val="0040672E"/>
    <w:rsid w:val="00410AFA"/>
    <w:rsid w:val="0041142B"/>
    <w:rsid w:val="00413F08"/>
    <w:rsid w:val="004143D0"/>
    <w:rsid w:val="0041475C"/>
    <w:rsid w:val="00421B5C"/>
    <w:rsid w:val="0042299F"/>
    <w:rsid w:val="00432A34"/>
    <w:rsid w:val="00432EEA"/>
    <w:rsid w:val="00436A41"/>
    <w:rsid w:val="004420A7"/>
    <w:rsid w:val="00443ECC"/>
    <w:rsid w:val="00445652"/>
    <w:rsid w:val="004471F3"/>
    <w:rsid w:val="00450598"/>
    <w:rsid w:val="00452897"/>
    <w:rsid w:val="004561C3"/>
    <w:rsid w:val="0045692E"/>
    <w:rsid w:val="004604DC"/>
    <w:rsid w:val="004630C9"/>
    <w:rsid w:val="00464A72"/>
    <w:rsid w:val="00467071"/>
    <w:rsid w:val="00467A8C"/>
    <w:rsid w:val="004738B5"/>
    <w:rsid w:val="00475FE0"/>
    <w:rsid w:val="0047749E"/>
    <w:rsid w:val="004824C4"/>
    <w:rsid w:val="00483479"/>
    <w:rsid w:val="00483F19"/>
    <w:rsid w:val="004870E9"/>
    <w:rsid w:val="004921B4"/>
    <w:rsid w:val="00492374"/>
    <w:rsid w:val="00493EF4"/>
    <w:rsid w:val="004948E2"/>
    <w:rsid w:val="004959A9"/>
    <w:rsid w:val="004961C2"/>
    <w:rsid w:val="004A124E"/>
    <w:rsid w:val="004A1D6D"/>
    <w:rsid w:val="004B0F65"/>
    <w:rsid w:val="004B4FD7"/>
    <w:rsid w:val="004C02E9"/>
    <w:rsid w:val="004C1C6C"/>
    <w:rsid w:val="004C2461"/>
    <w:rsid w:val="004C6958"/>
    <w:rsid w:val="004D1C19"/>
    <w:rsid w:val="004D1CD2"/>
    <w:rsid w:val="004D5158"/>
    <w:rsid w:val="004D5378"/>
    <w:rsid w:val="004D6A19"/>
    <w:rsid w:val="004E10A8"/>
    <w:rsid w:val="004E1C51"/>
    <w:rsid w:val="004F3EAB"/>
    <w:rsid w:val="004F51B7"/>
    <w:rsid w:val="004F54C8"/>
    <w:rsid w:val="004F550B"/>
    <w:rsid w:val="004F7151"/>
    <w:rsid w:val="004F73D2"/>
    <w:rsid w:val="00503BD2"/>
    <w:rsid w:val="00505AEF"/>
    <w:rsid w:val="0051190F"/>
    <w:rsid w:val="00517809"/>
    <w:rsid w:val="0052261D"/>
    <w:rsid w:val="00523295"/>
    <w:rsid w:val="0052407B"/>
    <w:rsid w:val="0052583F"/>
    <w:rsid w:val="00525FD3"/>
    <w:rsid w:val="00532297"/>
    <w:rsid w:val="005350BD"/>
    <w:rsid w:val="0053618A"/>
    <w:rsid w:val="0053654F"/>
    <w:rsid w:val="00542446"/>
    <w:rsid w:val="0054307A"/>
    <w:rsid w:val="00545F4F"/>
    <w:rsid w:val="00546E3B"/>
    <w:rsid w:val="005600B0"/>
    <w:rsid w:val="005632F5"/>
    <w:rsid w:val="00565232"/>
    <w:rsid w:val="005667CD"/>
    <w:rsid w:val="00566F25"/>
    <w:rsid w:val="005675B0"/>
    <w:rsid w:val="00573978"/>
    <w:rsid w:val="0057481B"/>
    <w:rsid w:val="00580C46"/>
    <w:rsid w:val="00585355"/>
    <w:rsid w:val="00587171"/>
    <w:rsid w:val="00590A7E"/>
    <w:rsid w:val="00590EC5"/>
    <w:rsid w:val="00591CEC"/>
    <w:rsid w:val="00592E86"/>
    <w:rsid w:val="00593A08"/>
    <w:rsid w:val="005A3259"/>
    <w:rsid w:val="005B03A5"/>
    <w:rsid w:val="005B53C5"/>
    <w:rsid w:val="005B5FAB"/>
    <w:rsid w:val="005B65DB"/>
    <w:rsid w:val="005D6916"/>
    <w:rsid w:val="005D6DDD"/>
    <w:rsid w:val="005D756B"/>
    <w:rsid w:val="005E15A6"/>
    <w:rsid w:val="005E28E5"/>
    <w:rsid w:val="005E2EAD"/>
    <w:rsid w:val="005E3F74"/>
    <w:rsid w:val="005E55CD"/>
    <w:rsid w:val="005E7DA6"/>
    <w:rsid w:val="005F04CB"/>
    <w:rsid w:val="005F06A9"/>
    <w:rsid w:val="005F0E9D"/>
    <w:rsid w:val="005F0EDB"/>
    <w:rsid w:val="005F42F2"/>
    <w:rsid w:val="005F6A98"/>
    <w:rsid w:val="00600AB6"/>
    <w:rsid w:val="00601ED9"/>
    <w:rsid w:val="00604E2C"/>
    <w:rsid w:val="00605269"/>
    <w:rsid w:val="00606098"/>
    <w:rsid w:val="00607A87"/>
    <w:rsid w:val="0061028F"/>
    <w:rsid w:val="0062078E"/>
    <w:rsid w:val="00622F20"/>
    <w:rsid w:val="00626221"/>
    <w:rsid w:val="006308E9"/>
    <w:rsid w:val="006340E1"/>
    <w:rsid w:val="00635014"/>
    <w:rsid w:val="00637B55"/>
    <w:rsid w:val="00642263"/>
    <w:rsid w:val="006443FC"/>
    <w:rsid w:val="0064728B"/>
    <w:rsid w:val="006472A9"/>
    <w:rsid w:val="006504D5"/>
    <w:rsid w:val="00652304"/>
    <w:rsid w:val="00654325"/>
    <w:rsid w:val="00654DB9"/>
    <w:rsid w:val="00661C1F"/>
    <w:rsid w:val="0066325C"/>
    <w:rsid w:val="00665158"/>
    <w:rsid w:val="006708B2"/>
    <w:rsid w:val="00673184"/>
    <w:rsid w:val="00673FCD"/>
    <w:rsid w:val="0067693A"/>
    <w:rsid w:val="00677B27"/>
    <w:rsid w:val="00683520"/>
    <w:rsid w:val="00684FC7"/>
    <w:rsid w:val="006862E4"/>
    <w:rsid w:val="006917E4"/>
    <w:rsid w:val="00696E48"/>
    <w:rsid w:val="006978E2"/>
    <w:rsid w:val="006A056E"/>
    <w:rsid w:val="006A43F4"/>
    <w:rsid w:val="006A6D52"/>
    <w:rsid w:val="006A6E41"/>
    <w:rsid w:val="006A6F9D"/>
    <w:rsid w:val="006A701E"/>
    <w:rsid w:val="006B1FED"/>
    <w:rsid w:val="006B2D0A"/>
    <w:rsid w:val="006B463F"/>
    <w:rsid w:val="006D2706"/>
    <w:rsid w:val="006D2DCD"/>
    <w:rsid w:val="006D5486"/>
    <w:rsid w:val="006E0284"/>
    <w:rsid w:val="006E40B6"/>
    <w:rsid w:val="006E47F1"/>
    <w:rsid w:val="006E4EEF"/>
    <w:rsid w:val="006E6269"/>
    <w:rsid w:val="006E681D"/>
    <w:rsid w:val="006F16A3"/>
    <w:rsid w:val="006F1DE5"/>
    <w:rsid w:val="006F391C"/>
    <w:rsid w:val="006F4E19"/>
    <w:rsid w:val="006F6894"/>
    <w:rsid w:val="006F7694"/>
    <w:rsid w:val="006F79F9"/>
    <w:rsid w:val="00700EAD"/>
    <w:rsid w:val="00702E1E"/>
    <w:rsid w:val="007044A0"/>
    <w:rsid w:val="007101EF"/>
    <w:rsid w:val="0071322E"/>
    <w:rsid w:val="00714C3B"/>
    <w:rsid w:val="00717895"/>
    <w:rsid w:val="00722CED"/>
    <w:rsid w:val="00722DD5"/>
    <w:rsid w:val="00722E4B"/>
    <w:rsid w:val="00724E41"/>
    <w:rsid w:val="0072557A"/>
    <w:rsid w:val="0072606C"/>
    <w:rsid w:val="007316C1"/>
    <w:rsid w:val="00733F29"/>
    <w:rsid w:val="00735940"/>
    <w:rsid w:val="0073610B"/>
    <w:rsid w:val="00742737"/>
    <w:rsid w:val="00744338"/>
    <w:rsid w:val="007462E4"/>
    <w:rsid w:val="00756127"/>
    <w:rsid w:val="007569C4"/>
    <w:rsid w:val="00760A5B"/>
    <w:rsid w:val="00760BB4"/>
    <w:rsid w:val="00767885"/>
    <w:rsid w:val="0077101F"/>
    <w:rsid w:val="00774975"/>
    <w:rsid w:val="007776ED"/>
    <w:rsid w:val="00782542"/>
    <w:rsid w:val="00782F55"/>
    <w:rsid w:val="00784FA9"/>
    <w:rsid w:val="00785223"/>
    <w:rsid w:val="00787538"/>
    <w:rsid w:val="0079064A"/>
    <w:rsid w:val="007955BD"/>
    <w:rsid w:val="007A3D36"/>
    <w:rsid w:val="007A463A"/>
    <w:rsid w:val="007A55C2"/>
    <w:rsid w:val="007A5C5D"/>
    <w:rsid w:val="007B0641"/>
    <w:rsid w:val="007B1A2A"/>
    <w:rsid w:val="007B58B4"/>
    <w:rsid w:val="007B7F6A"/>
    <w:rsid w:val="007C04E4"/>
    <w:rsid w:val="007D2693"/>
    <w:rsid w:val="007D397A"/>
    <w:rsid w:val="007E1767"/>
    <w:rsid w:val="007E3832"/>
    <w:rsid w:val="007E5D80"/>
    <w:rsid w:val="007E6D0F"/>
    <w:rsid w:val="007F20EA"/>
    <w:rsid w:val="007F39AC"/>
    <w:rsid w:val="007F45D0"/>
    <w:rsid w:val="007F5531"/>
    <w:rsid w:val="008031A0"/>
    <w:rsid w:val="008043D6"/>
    <w:rsid w:val="00807FB3"/>
    <w:rsid w:val="00811EF6"/>
    <w:rsid w:val="00812186"/>
    <w:rsid w:val="00816B98"/>
    <w:rsid w:val="00820BE1"/>
    <w:rsid w:val="0082200C"/>
    <w:rsid w:val="00824942"/>
    <w:rsid w:val="00824F66"/>
    <w:rsid w:val="008260D2"/>
    <w:rsid w:val="0082698A"/>
    <w:rsid w:val="008329C1"/>
    <w:rsid w:val="00833890"/>
    <w:rsid w:val="00836688"/>
    <w:rsid w:val="00840823"/>
    <w:rsid w:val="0084600E"/>
    <w:rsid w:val="00846554"/>
    <w:rsid w:val="00853BBE"/>
    <w:rsid w:val="00854DBB"/>
    <w:rsid w:val="00856708"/>
    <w:rsid w:val="00857A2B"/>
    <w:rsid w:val="00862DAE"/>
    <w:rsid w:val="00865841"/>
    <w:rsid w:val="00866666"/>
    <w:rsid w:val="0087141D"/>
    <w:rsid w:val="00872C99"/>
    <w:rsid w:val="008730CA"/>
    <w:rsid w:val="00873277"/>
    <w:rsid w:val="0087327B"/>
    <w:rsid w:val="008741A0"/>
    <w:rsid w:val="00874C68"/>
    <w:rsid w:val="00874D8C"/>
    <w:rsid w:val="008765E1"/>
    <w:rsid w:val="00881198"/>
    <w:rsid w:val="008827DD"/>
    <w:rsid w:val="00883299"/>
    <w:rsid w:val="00883BFC"/>
    <w:rsid w:val="00886EB0"/>
    <w:rsid w:val="00887122"/>
    <w:rsid w:val="008873BA"/>
    <w:rsid w:val="00891266"/>
    <w:rsid w:val="0089191C"/>
    <w:rsid w:val="008952F1"/>
    <w:rsid w:val="00896E5D"/>
    <w:rsid w:val="008A0A83"/>
    <w:rsid w:val="008A2889"/>
    <w:rsid w:val="008A5314"/>
    <w:rsid w:val="008A79B6"/>
    <w:rsid w:val="008B1CA8"/>
    <w:rsid w:val="008B47C7"/>
    <w:rsid w:val="008B62F1"/>
    <w:rsid w:val="008C43EF"/>
    <w:rsid w:val="008C5083"/>
    <w:rsid w:val="008D4E50"/>
    <w:rsid w:val="008D604E"/>
    <w:rsid w:val="008E522A"/>
    <w:rsid w:val="008F0FE7"/>
    <w:rsid w:val="008F224D"/>
    <w:rsid w:val="008F7639"/>
    <w:rsid w:val="00906310"/>
    <w:rsid w:val="009076D1"/>
    <w:rsid w:val="00911DB8"/>
    <w:rsid w:val="00913581"/>
    <w:rsid w:val="00914AF8"/>
    <w:rsid w:val="0091507B"/>
    <w:rsid w:val="00916435"/>
    <w:rsid w:val="00917704"/>
    <w:rsid w:val="00921594"/>
    <w:rsid w:val="00921688"/>
    <w:rsid w:val="009248CA"/>
    <w:rsid w:val="00925FBA"/>
    <w:rsid w:val="0093050B"/>
    <w:rsid w:val="0093086E"/>
    <w:rsid w:val="009335B1"/>
    <w:rsid w:val="00933DC3"/>
    <w:rsid w:val="0093742F"/>
    <w:rsid w:val="00940235"/>
    <w:rsid w:val="009403CC"/>
    <w:rsid w:val="0094178F"/>
    <w:rsid w:val="00942B9F"/>
    <w:rsid w:val="009434CC"/>
    <w:rsid w:val="0094575B"/>
    <w:rsid w:val="0095239C"/>
    <w:rsid w:val="009524B6"/>
    <w:rsid w:val="009528D0"/>
    <w:rsid w:val="00956114"/>
    <w:rsid w:val="00960DC3"/>
    <w:rsid w:val="00960DD2"/>
    <w:rsid w:val="009636A5"/>
    <w:rsid w:val="0096414B"/>
    <w:rsid w:val="00967D66"/>
    <w:rsid w:val="00972726"/>
    <w:rsid w:val="00972991"/>
    <w:rsid w:val="00974798"/>
    <w:rsid w:val="00980BD6"/>
    <w:rsid w:val="00981CDE"/>
    <w:rsid w:val="009846CC"/>
    <w:rsid w:val="009846E0"/>
    <w:rsid w:val="009861A5"/>
    <w:rsid w:val="009875C8"/>
    <w:rsid w:val="00997EE8"/>
    <w:rsid w:val="009A46AF"/>
    <w:rsid w:val="009A4789"/>
    <w:rsid w:val="009A6D56"/>
    <w:rsid w:val="009A73E8"/>
    <w:rsid w:val="009A78EF"/>
    <w:rsid w:val="009B0292"/>
    <w:rsid w:val="009C3C1A"/>
    <w:rsid w:val="009C3F1E"/>
    <w:rsid w:val="009C5642"/>
    <w:rsid w:val="009C7695"/>
    <w:rsid w:val="009D0708"/>
    <w:rsid w:val="009D08B5"/>
    <w:rsid w:val="009D14A2"/>
    <w:rsid w:val="009D16D6"/>
    <w:rsid w:val="009D2011"/>
    <w:rsid w:val="009D2DD6"/>
    <w:rsid w:val="009D2FB8"/>
    <w:rsid w:val="009D57EE"/>
    <w:rsid w:val="009D5DAC"/>
    <w:rsid w:val="009E0122"/>
    <w:rsid w:val="009E065C"/>
    <w:rsid w:val="009E0CE2"/>
    <w:rsid w:val="009E25FD"/>
    <w:rsid w:val="009E2B03"/>
    <w:rsid w:val="009E5833"/>
    <w:rsid w:val="009E66A5"/>
    <w:rsid w:val="009E7E65"/>
    <w:rsid w:val="009F0ACB"/>
    <w:rsid w:val="009F33E1"/>
    <w:rsid w:val="009F5F0E"/>
    <w:rsid w:val="00A02EEA"/>
    <w:rsid w:val="00A0507B"/>
    <w:rsid w:val="00A054A5"/>
    <w:rsid w:val="00A072BC"/>
    <w:rsid w:val="00A07BAF"/>
    <w:rsid w:val="00A10C51"/>
    <w:rsid w:val="00A13589"/>
    <w:rsid w:val="00A179DB"/>
    <w:rsid w:val="00A21321"/>
    <w:rsid w:val="00A21F61"/>
    <w:rsid w:val="00A231F8"/>
    <w:rsid w:val="00A24DAA"/>
    <w:rsid w:val="00A26064"/>
    <w:rsid w:val="00A264FE"/>
    <w:rsid w:val="00A26C5C"/>
    <w:rsid w:val="00A315EB"/>
    <w:rsid w:val="00A33E88"/>
    <w:rsid w:val="00A355A7"/>
    <w:rsid w:val="00A35C43"/>
    <w:rsid w:val="00A365F1"/>
    <w:rsid w:val="00A43823"/>
    <w:rsid w:val="00A438C1"/>
    <w:rsid w:val="00A44117"/>
    <w:rsid w:val="00A44E86"/>
    <w:rsid w:val="00A4559C"/>
    <w:rsid w:val="00A477F5"/>
    <w:rsid w:val="00A5593C"/>
    <w:rsid w:val="00A55A4B"/>
    <w:rsid w:val="00A60540"/>
    <w:rsid w:val="00A62B6C"/>
    <w:rsid w:val="00A638E8"/>
    <w:rsid w:val="00A653BD"/>
    <w:rsid w:val="00A65F47"/>
    <w:rsid w:val="00A73B29"/>
    <w:rsid w:val="00A73B76"/>
    <w:rsid w:val="00A80706"/>
    <w:rsid w:val="00A81710"/>
    <w:rsid w:val="00A8183D"/>
    <w:rsid w:val="00A83146"/>
    <w:rsid w:val="00A86180"/>
    <w:rsid w:val="00A87279"/>
    <w:rsid w:val="00A91C2A"/>
    <w:rsid w:val="00A94CC4"/>
    <w:rsid w:val="00A95117"/>
    <w:rsid w:val="00AA0690"/>
    <w:rsid w:val="00AA1215"/>
    <w:rsid w:val="00AA2806"/>
    <w:rsid w:val="00AA2B8B"/>
    <w:rsid w:val="00AA2E59"/>
    <w:rsid w:val="00AA35AE"/>
    <w:rsid w:val="00AA4518"/>
    <w:rsid w:val="00AA4BC3"/>
    <w:rsid w:val="00AA56A8"/>
    <w:rsid w:val="00AA631C"/>
    <w:rsid w:val="00AA6BF9"/>
    <w:rsid w:val="00AA7C1F"/>
    <w:rsid w:val="00AA7C77"/>
    <w:rsid w:val="00AA7D0C"/>
    <w:rsid w:val="00AA7F71"/>
    <w:rsid w:val="00AB4C1D"/>
    <w:rsid w:val="00AC0346"/>
    <w:rsid w:val="00AC4D8D"/>
    <w:rsid w:val="00AD0549"/>
    <w:rsid w:val="00AD0712"/>
    <w:rsid w:val="00AD2418"/>
    <w:rsid w:val="00AD3D3D"/>
    <w:rsid w:val="00AD4DB8"/>
    <w:rsid w:val="00AD6CAF"/>
    <w:rsid w:val="00AF0FB3"/>
    <w:rsid w:val="00AF211F"/>
    <w:rsid w:val="00AF56EE"/>
    <w:rsid w:val="00AF5C49"/>
    <w:rsid w:val="00B01842"/>
    <w:rsid w:val="00B02C54"/>
    <w:rsid w:val="00B04223"/>
    <w:rsid w:val="00B133E6"/>
    <w:rsid w:val="00B204C0"/>
    <w:rsid w:val="00B204E7"/>
    <w:rsid w:val="00B20A51"/>
    <w:rsid w:val="00B211AA"/>
    <w:rsid w:val="00B25E20"/>
    <w:rsid w:val="00B27DDE"/>
    <w:rsid w:val="00B33ECA"/>
    <w:rsid w:val="00B36BFC"/>
    <w:rsid w:val="00B4368B"/>
    <w:rsid w:val="00B44644"/>
    <w:rsid w:val="00B5289B"/>
    <w:rsid w:val="00B53387"/>
    <w:rsid w:val="00B548BD"/>
    <w:rsid w:val="00B54F93"/>
    <w:rsid w:val="00B55571"/>
    <w:rsid w:val="00B55EDD"/>
    <w:rsid w:val="00B56309"/>
    <w:rsid w:val="00B56DBA"/>
    <w:rsid w:val="00B607ED"/>
    <w:rsid w:val="00B61E96"/>
    <w:rsid w:val="00B61EC4"/>
    <w:rsid w:val="00B75083"/>
    <w:rsid w:val="00B76D38"/>
    <w:rsid w:val="00B77F27"/>
    <w:rsid w:val="00B82530"/>
    <w:rsid w:val="00B83C51"/>
    <w:rsid w:val="00B8558B"/>
    <w:rsid w:val="00B86657"/>
    <w:rsid w:val="00B8686D"/>
    <w:rsid w:val="00B86CB3"/>
    <w:rsid w:val="00B928B2"/>
    <w:rsid w:val="00B9385B"/>
    <w:rsid w:val="00B94204"/>
    <w:rsid w:val="00B954E2"/>
    <w:rsid w:val="00B96B81"/>
    <w:rsid w:val="00B9754E"/>
    <w:rsid w:val="00B97CE8"/>
    <w:rsid w:val="00BA0892"/>
    <w:rsid w:val="00BA25D5"/>
    <w:rsid w:val="00BA40E5"/>
    <w:rsid w:val="00BA58C3"/>
    <w:rsid w:val="00BA6C3E"/>
    <w:rsid w:val="00BB0F50"/>
    <w:rsid w:val="00BB2589"/>
    <w:rsid w:val="00BB2F86"/>
    <w:rsid w:val="00BB7DE8"/>
    <w:rsid w:val="00BB7E8F"/>
    <w:rsid w:val="00BC0258"/>
    <w:rsid w:val="00BC4859"/>
    <w:rsid w:val="00BC50DB"/>
    <w:rsid w:val="00BD2FFE"/>
    <w:rsid w:val="00BD4464"/>
    <w:rsid w:val="00BD5460"/>
    <w:rsid w:val="00BE5536"/>
    <w:rsid w:val="00BE60E9"/>
    <w:rsid w:val="00BE7409"/>
    <w:rsid w:val="00BF02D3"/>
    <w:rsid w:val="00BF2BB5"/>
    <w:rsid w:val="00BF4366"/>
    <w:rsid w:val="00BF480D"/>
    <w:rsid w:val="00BF522C"/>
    <w:rsid w:val="00BF778E"/>
    <w:rsid w:val="00C01DFB"/>
    <w:rsid w:val="00C05139"/>
    <w:rsid w:val="00C05D11"/>
    <w:rsid w:val="00C114DB"/>
    <w:rsid w:val="00C14A10"/>
    <w:rsid w:val="00C26845"/>
    <w:rsid w:val="00C30F34"/>
    <w:rsid w:val="00C31A22"/>
    <w:rsid w:val="00C34B45"/>
    <w:rsid w:val="00C37C23"/>
    <w:rsid w:val="00C4021F"/>
    <w:rsid w:val="00C40FF9"/>
    <w:rsid w:val="00C42497"/>
    <w:rsid w:val="00C45C84"/>
    <w:rsid w:val="00C45E1A"/>
    <w:rsid w:val="00C461AA"/>
    <w:rsid w:val="00C4675F"/>
    <w:rsid w:val="00C5123E"/>
    <w:rsid w:val="00C51532"/>
    <w:rsid w:val="00C51ED8"/>
    <w:rsid w:val="00C564CE"/>
    <w:rsid w:val="00C57D4C"/>
    <w:rsid w:val="00C63134"/>
    <w:rsid w:val="00C646A2"/>
    <w:rsid w:val="00C6786C"/>
    <w:rsid w:val="00C76E95"/>
    <w:rsid w:val="00C81C9C"/>
    <w:rsid w:val="00C83840"/>
    <w:rsid w:val="00C86A33"/>
    <w:rsid w:val="00C943F0"/>
    <w:rsid w:val="00C948F2"/>
    <w:rsid w:val="00CA07E5"/>
    <w:rsid w:val="00CB0E6F"/>
    <w:rsid w:val="00CB4800"/>
    <w:rsid w:val="00CB78E8"/>
    <w:rsid w:val="00CC0E8C"/>
    <w:rsid w:val="00CC1D61"/>
    <w:rsid w:val="00CC32D2"/>
    <w:rsid w:val="00CC48C9"/>
    <w:rsid w:val="00CC783B"/>
    <w:rsid w:val="00CD36A3"/>
    <w:rsid w:val="00CD371F"/>
    <w:rsid w:val="00CD4F32"/>
    <w:rsid w:val="00CD52B0"/>
    <w:rsid w:val="00CE0BD3"/>
    <w:rsid w:val="00CE49C5"/>
    <w:rsid w:val="00CE6844"/>
    <w:rsid w:val="00CF40A9"/>
    <w:rsid w:val="00CF4D18"/>
    <w:rsid w:val="00CF71F8"/>
    <w:rsid w:val="00D01A17"/>
    <w:rsid w:val="00D02473"/>
    <w:rsid w:val="00D02CED"/>
    <w:rsid w:val="00D0467D"/>
    <w:rsid w:val="00D04C31"/>
    <w:rsid w:val="00D05E30"/>
    <w:rsid w:val="00D071CB"/>
    <w:rsid w:val="00D073BC"/>
    <w:rsid w:val="00D07FBD"/>
    <w:rsid w:val="00D177F0"/>
    <w:rsid w:val="00D24B5D"/>
    <w:rsid w:val="00D24C05"/>
    <w:rsid w:val="00D24E3D"/>
    <w:rsid w:val="00D2698F"/>
    <w:rsid w:val="00D35143"/>
    <w:rsid w:val="00D36895"/>
    <w:rsid w:val="00D44A80"/>
    <w:rsid w:val="00D455AF"/>
    <w:rsid w:val="00D477F1"/>
    <w:rsid w:val="00D5075C"/>
    <w:rsid w:val="00D642E3"/>
    <w:rsid w:val="00D643DB"/>
    <w:rsid w:val="00D6618C"/>
    <w:rsid w:val="00D673AD"/>
    <w:rsid w:val="00D716D5"/>
    <w:rsid w:val="00D754D2"/>
    <w:rsid w:val="00D756B6"/>
    <w:rsid w:val="00D867A3"/>
    <w:rsid w:val="00D92FB1"/>
    <w:rsid w:val="00D93255"/>
    <w:rsid w:val="00DA05CB"/>
    <w:rsid w:val="00DA33A2"/>
    <w:rsid w:val="00DA3818"/>
    <w:rsid w:val="00DA631E"/>
    <w:rsid w:val="00DA6A8B"/>
    <w:rsid w:val="00DB2C05"/>
    <w:rsid w:val="00DB3C1D"/>
    <w:rsid w:val="00DB43BA"/>
    <w:rsid w:val="00DB5A11"/>
    <w:rsid w:val="00DB5A69"/>
    <w:rsid w:val="00DC2623"/>
    <w:rsid w:val="00DC2BDB"/>
    <w:rsid w:val="00DC477C"/>
    <w:rsid w:val="00DD0125"/>
    <w:rsid w:val="00DD14B0"/>
    <w:rsid w:val="00DD4051"/>
    <w:rsid w:val="00DD6B27"/>
    <w:rsid w:val="00DE07AF"/>
    <w:rsid w:val="00DE42C9"/>
    <w:rsid w:val="00DF1CD0"/>
    <w:rsid w:val="00DF3F43"/>
    <w:rsid w:val="00DF518F"/>
    <w:rsid w:val="00DF558A"/>
    <w:rsid w:val="00E00C99"/>
    <w:rsid w:val="00E050EE"/>
    <w:rsid w:val="00E05443"/>
    <w:rsid w:val="00E071F5"/>
    <w:rsid w:val="00E11940"/>
    <w:rsid w:val="00E128AD"/>
    <w:rsid w:val="00E135E8"/>
    <w:rsid w:val="00E141FC"/>
    <w:rsid w:val="00E14E41"/>
    <w:rsid w:val="00E16FD4"/>
    <w:rsid w:val="00E21C63"/>
    <w:rsid w:val="00E26031"/>
    <w:rsid w:val="00E2677B"/>
    <w:rsid w:val="00E27617"/>
    <w:rsid w:val="00E30AC6"/>
    <w:rsid w:val="00E34782"/>
    <w:rsid w:val="00E34BF9"/>
    <w:rsid w:val="00E37AD1"/>
    <w:rsid w:val="00E37AE4"/>
    <w:rsid w:val="00E408A6"/>
    <w:rsid w:val="00E41B49"/>
    <w:rsid w:val="00E438E1"/>
    <w:rsid w:val="00E45659"/>
    <w:rsid w:val="00E4700A"/>
    <w:rsid w:val="00E50B75"/>
    <w:rsid w:val="00E51CE0"/>
    <w:rsid w:val="00E53F87"/>
    <w:rsid w:val="00E54ACE"/>
    <w:rsid w:val="00E575F6"/>
    <w:rsid w:val="00E615A5"/>
    <w:rsid w:val="00E714E1"/>
    <w:rsid w:val="00E72F0A"/>
    <w:rsid w:val="00E82764"/>
    <w:rsid w:val="00E8705A"/>
    <w:rsid w:val="00E87B92"/>
    <w:rsid w:val="00E93371"/>
    <w:rsid w:val="00E95F03"/>
    <w:rsid w:val="00E96995"/>
    <w:rsid w:val="00EA1D00"/>
    <w:rsid w:val="00EA2B4E"/>
    <w:rsid w:val="00EB0AA4"/>
    <w:rsid w:val="00EB172F"/>
    <w:rsid w:val="00EB1BC2"/>
    <w:rsid w:val="00EB46A4"/>
    <w:rsid w:val="00EC30E7"/>
    <w:rsid w:val="00ED1792"/>
    <w:rsid w:val="00ED19B6"/>
    <w:rsid w:val="00ED6ED3"/>
    <w:rsid w:val="00EE1E0C"/>
    <w:rsid w:val="00EE245E"/>
    <w:rsid w:val="00EE320B"/>
    <w:rsid w:val="00EE3417"/>
    <w:rsid w:val="00EE4213"/>
    <w:rsid w:val="00EE5504"/>
    <w:rsid w:val="00EF2ADF"/>
    <w:rsid w:val="00EF6ABF"/>
    <w:rsid w:val="00EF7335"/>
    <w:rsid w:val="00F00463"/>
    <w:rsid w:val="00F03708"/>
    <w:rsid w:val="00F04116"/>
    <w:rsid w:val="00F04D19"/>
    <w:rsid w:val="00F050BC"/>
    <w:rsid w:val="00F13B8F"/>
    <w:rsid w:val="00F34CAF"/>
    <w:rsid w:val="00F359DF"/>
    <w:rsid w:val="00F35EA4"/>
    <w:rsid w:val="00F368BF"/>
    <w:rsid w:val="00F37C90"/>
    <w:rsid w:val="00F40E98"/>
    <w:rsid w:val="00F410EA"/>
    <w:rsid w:val="00F4406B"/>
    <w:rsid w:val="00F45EDE"/>
    <w:rsid w:val="00F50A18"/>
    <w:rsid w:val="00F51A6F"/>
    <w:rsid w:val="00F54867"/>
    <w:rsid w:val="00F55E20"/>
    <w:rsid w:val="00F5608E"/>
    <w:rsid w:val="00F60B4A"/>
    <w:rsid w:val="00F61C87"/>
    <w:rsid w:val="00F67845"/>
    <w:rsid w:val="00F70E30"/>
    <w:rsid w:val="00F73986"/>
    <w:rsid w:val="00F8687A"/>
    <w:rsid w:val="00F90EF0"/>
    <w:rsid w:val="00F95926"/>
    <w:rsid w:val="00F95C07"/>
    <w:rsid w:val="00F95F09"/>
    <w:rsid w:val="00F96EC1"/>
    <w:rsid w:val="00FA153B"/>
    <w:rsid w:val="00FA161F"/>
    <w:rsid w:val="00FA17F1"/>
    <w:rsid w:val="00FA63A3"/>
    <w:rsid w:val="00FA718C"/>
    <w:rsid w:val="00FB22CF"/>
    <w:rsid w:val="00FB3519"/>
    <w:rsid w:val="00FB426C"/>
    <w:rsid w:val="00FC1FC2"/>
    <w:rsid w:val="00FC2985"/>
    <w:rsid w:val="00FC3E4B"/>
    <w:rsid w:val="00FC41E3"/>
    <w:rsid w:val="00FC4CC4"/>
    <w:rsid w:val="00FC5EBD"/>
    <w:rsid w:val="00FC684B"/>
    <w:rsid w:val="00FD0EC8"/>
    <w:rsid w:val="00FD156D"/>
    <w:rsid w:val="00FD4206"/>
    <w:rsid w:val="00FE2333"/>
    <w:rsid w:val="00FE30F3"/>
    <w:rsid w:val="00FE4FCB"/>
    <w:rsid w:val="00FE5D3F"/>
    <w:rsid w:val="00FE7FE3"/>
    <w:rsid w:val="00FF1778"/>
    <w:rsid w:val="00FF55F3"/>
    <w:rsid w:val="00FF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27A26"/>
    <w:pPr>
      <w:jc w:val="both"/>
    </w:pPr>
    <w:rPr>
      <w:sz w:val="20"/>
      <w:szCs w:val="20"/>
    </w:rPr>
  </w:style>
  <w:style w:type="character" w:customStyle="1" w:styleId="30">
    <w:name w:val="Основной текст 3 Знак"/>
    <w:basedOn w:val="a0"/>
    <w:link w:val="3"/>
    <w:rsid w:val="00127A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cp:lastPrinted>2016-09-15T05:37:00Z</cp:lastPrinted>
  <dcterms:created xsi:type="dcterms:W3CDTF">2016-09-15T05:23:00Z</dcterms:created>
  <dcterms:modified xsi:type="dcterms:W3CDTF">2016-09-15T05:38:00Z</dcterms:modified>
</cp:coreProperties>
</file>